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564038" w:rsidRDefault="00BD76C3" w:rsidP="006C2343">
      <w:pPr>
        <w:pStyle w:val="Titul2"/>
      </w:pPr>
      <w:r w:rsidRPr="00564038">
        <w:t xml:space="preserve">Příloha č. 2 </w:t>
      </w:r>
      <w:r w:rsidR="005170AC" w:rsidRPr="00564038">
        <w:t>b</w:t>
      </w:r>
      <w:r w:rsidRPr="00564038">
        <w:t>)</w:t>
      </w:r>
    </w:p>
    <w:p w14:paraId="5258F3DB" w14:textId="77777777" w:rsidR="003254A3" w:rsidRPr="00564038" w:rsidRDefault="003254A3" w:rsidP="00AD0C7B">
      <w:pPr>
        <w:pStyle w:val="Titul2"/>
      </w:pPr>
    </w:p>
    <w:p w14:paraId="39900907" w14:textId="6C01F849" w:rsidR="00AD0C7B" w:rsidRPr="00564038" w:rsidRDefault="00BD76C3" w:rsidP="006C2343">
      <w:pPr>
        <w:pStyle w:val="Titul1"/>
      </w:pPr>
      <w:r w:rsidRPr="00564038">
        <w:t>Zvláštní</w:t>
      </w:r>
      <w:r w:rsidR="00AD0C7B" w:rsidRPr="00564038">
        <w:t xml:space="preserve"> technické podmínky</w:t>
      </w:r>
    </w:p>
    <w:p w14:paraId="65B71DAB" w14:textId="77777777" w:rsidR="00AD0C7B" w:rsidRPr="00564038" w:rsidRDefault="00AD0C7B" w:rsidP="00EB46E5">
      <w:pPr>
        <w:pStyle w:val="Titul2"/>
      </w:pPr>
    </w:p>
    <w:p w14:paraId="3CFA17F1" w14:textId="77777777" w:rsidR="00EB46E5" w:rsidRPr="00564038" w:rsidRDefault="00EB46E5" w:rsidP="00BF54FE">
      <w:pPr>
        <w:pStyle w:val="Titul2"/>
      </w:pPr>
      <w:bookmarkStart w:id="0" w:name="_Hlk158276627"/>
      <w:r w:rsidRPr="00564038">
        <w:t>Zh</w:t>
      </w:r>
      <w:r w:rsidRPr="00564038">
        <w:rPr>
          <w:rStyle w:val="Nzevakce"/>
          <w:b/>
        </w:rPr>
        <w:t>otov</w:t>
      </w:r>
      <w:r w:rsidRPr="00564038">
        <w:t>en</w:t>
      </w:r>
      <w:r w:rsidR="00232000" w:rsidRPr="00564038">
        <w:t xml:space="preserve">í stavby </w:t>
      </w:r>
    </w:p>
    <w:p w14:paraId="617544D3" w14:textId="77777777" w:rsidR="002007BA" w:rsidRPr="00564038"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BC395B4" w:rsidR="00BF54FE" w:rsidRPr="00564038" w:rsidRDefault="005E1AA5" w:rsidP="006C2343">
          <w:pPr>
            <w:pStyle w:val="Tituldatum"/>
            <w:rPr>
              <w:rStyle w:val="Nzevakce"/>
            </w:rPr>
          </w:pPr>
          <w:r w:rsidRPr="00564038">
            <w:rPr>
              <w:rStyle w:val="Nzevakce"/>
            </w:rPr>
            <w:t>Oprava výhybek ve výhybně Polanka nad Odrou</w:t>
          </w:r>
          <w:r w:rsidRPr="00564038">
            <w:rPr>
              <w:rStyle w:val="Nzevakce"/>
            </w:rPr>
            <w:br/>
          </w:r>
        </w:p>
      </w:sdtContent>
    </w:sdt>
    <w:bookmarkEnd w:id="0"/>
    <w:bookmarkEnd w:id="1"/>
    <w:p w14:paraId="6D99332D" w14:textId="77777777" w:rsidR="00BF54FE" w:rsidRPr="00564038" w:rsidRDefault="00BF54FE" w:rsidP="006C2343">
      <w:pPr>
        <w:pStyle w:val="Tituldatum"/>
      </w:pPr>
    </w:p>
    <w:p w14:paraId="294D42DB" w14:textId="77777777" w:rsidR="009226C1" w:rsidRPr="00564038" w:rsidRDefault="009226C1" w:rsidP="006C2343">
      <w:pPr>
        <w:pStyle w:val="Tituldatum"/>
      </w:pPr>
    </w:p>
    <w:p w14:paraId="140A88A1" w14:textId="77777777" w:rsidR="00DA1C67" w:rsidRPr="00564038" w:rsidRDefault="00DA1C67" w:rsidP="006C2343">
      <w:pPr>
        <w:pStyle w:val="Tituldatum"/>
      </w:pPr>
    </w:p>
    <w:p w14:paraId="73283D63" w14:textId="77777777" w:rsidR="00DA1C67" w:rsidRPr="00564038" w:rsidRDefault="00DA1C67" w:rsidP="006C2343">
      <w:pPr>
        <w:pStyle w:val="Tituldatum"/>
      </w:pPr>
    </w:p>
    <w:p w14:paraId="69C7E1F1" w14:textId="77777777" w:rsidR="003B111D" w:rsidRPr="00564038" w:rsidRDefault="003B111D" w:rsidP="006C2343">
      <w:pPr>
        <w:pStyle w:val="Tituldatum"/>
      </w:pPr>
    </w:p>
    <w:p w14:paraId="3433D8CE" w14:textId="3DAD6387" w:rsidR="00826B7B" w:rsidRPr="00564038" w:rsidRDefault="006C2343" w:rsidP="006C2343">
      <w:pPr>
        <w:pStyle w:val="Tituldatum"/>
      </w:pPr>
      <w:r w:rsidRPr="00564038">
        <w:t xml:space="preserve">Datum vydání: </w:t>
      </w:r>
      <w:r w:rsidRPr="00564038">
        <w:tab/>
      </w:r>
      <w:bookmarkStart w:id="2" w:name="_Hlk158274943"/>
      <w:r w:rsidR="003E0160" w:rsidRPr="00564038">
        <w:t>1</w:t>
      </w:r>
      <w:r w:rsidR="00564038">
        <w:t>3</w:t>
      </w:r>
      <w:r w:rsidR="00C56FB9" w:rsidRPr="00564038">
        <w:t>.</w:t>
      </w:r>
      <w:r w:rsidR="005170AC" w:rsidRPr="00564038">
        <w:t xml:space="preserve"> </w:t>
      </w:r>
      <w:r w:rsidR="003E0160" w:rsidRPr="00564038">
        <w:t>02</w:t>
      </w:r>
      <w:r w:rsidR="00C56FB9" w:rsidRPr="00564038">
        <w:t>.</w:t>
      </w:r>
      <w:r w:rsidR="005170AC" w:rsidRPr="00564038">
        <w:t xml:space="preserve"> </w:t>
      </w:r>
      <w:r w:rsidR="00C56FB9" w:rsidRPr="00564038">
        <w:t>202</w:t>
      </w:r>
      <w:r w:rsidR="004752BF" w:rsidRPr="00564038">
        <w:t>4</w:t>
      </w:r>
      <w:r w:rsidR="0076790E" w:rsidRPr="00564038">
        <w:t xml:space="preserve"> </w:t>
      </w:r>
      <w:bookmarkEnd w:id="2"/>
    </w:p>
    <w:p w14:paraId="44113326" w14:textId="77777777" w:rsidR="00826B7B" w:rsidRPr="00564038" w:rsidRDefault="00826B7B">
      <w:r w:rsidRPr="00564038">
        <w:br w:type="page"/>
      </w:r>
    </w:p>
    <w:p w14:paraId="48629ED3" w14:textId="7107E41F" w:rsidR="00BD7E91" w:rsidRPr="00564038" w:rsidRDefault="000049FE" w:rsidP="00B101FD">
      <w:pPr>
        <w:pStyle w:val="Nadpisbezsl1-1"/>
      </w:pPr>
      <w:r w:rsidRPr="00564038">
        <w:lastRenderedPageBreak/>
        <w:t>O</w:t>
      </w:r>
      <w:r w:rsidR="00BD7E91" w:rsidRPr="00564038">
        <w:t>bsah</w:t>
      </w:r>
      <w:r w:rsidR="00887F36" w:rsidRPr="00564038">
        <w:t xml:space="preserve"> </w:t>
      </w:r>
    </w:p>
    <w:p w14:paraId="7A29339A" w14:textId="2496E7D7" w:rsidR="000013E4" w:rsidRDefault="00BD7E91">
      <w:pPr>
        <w:pStyle w:val="Obsah1"/>
        <w:rPr>
          <w:rFonts w:asciiTheme="minorHAnsi" w:eastAsiaTheme="minorEastAsia" w:hAnsiTheme="minorHAnsi"/>
          <w:b w:val="0"/>
          <w:caps w:val="0"/>
          <w:noProof/>
          <w:spacing w:val="0"/>
          <w:sz w:val="22"/>
          <w:szCs w:val="22"/>
          <w:lang w:eastAsia="cs-CZ"/>
        </w:rPr>
      </w:pPr>
      <w:r w:rsidRPr="00564038">
        <w:fldChar w:fldCharType="begin"/>
      </w:r>
      <w:r w:rsidRPr="00564038">
        <w:instrText xml:space="preserve"> TOC \o "1-2" \h \z \u </w:instrText>
      </w:r>
      <w:r w:rsidRPr="00564038">
        <w:fldChar w:fldCharType="separate"/>
      </w:r>
      <w:hyperlink w:anchor="_Toc159306799" w:history="1">
        <w:r w:rsidR="000013E4" w:rsidRPr="0098795C">
          <w:rPr>
            <w:rStyle w:val="Hypertextovodkaz"/>
          </w:rPr>
          <w:t>SEZNAM ZKRATEK</w:t>
        </w:r>
        <w:r w:rsidR="000013E4">
          <w:rPr>
            <w:noProof/>
            <w:webHidden/>
          </w:rPr>
          <w:tab/>
        </w:r>
        <w:r w:rsidR="000013E4">
          <w:rPr>
            <w:noProof/>
            <w:webHidden/>
          </w:rPr>
          <w:fldChar w:fldCharType="begin"/>
        </w:r>
        <w:r w:rsidR="000013E4">
          <w:rPr>
            <w:noProof/>
            <w:webHidden/>
          </w:rPr>
          <w:instrText xml:space="preserve"> PAGEREF _Toc159306799 \h </w:instrText>
        </w:r>
        <w:r w:rsidR="000013E4">
          <w:rPr>
            <w:noProof/>
            <w:webHidden/>
          </w:rPr>
        </w:r>
        <w:r w:rsidR="000013E4">
          <w:rPr>
            <w:noProof/>
            <w:webHidden/>
          </w:rPr>
          <w:fldChar w:fldCharType="separate"/>
        </w:r>
        <w:r w:rsidR="000013E4">
          <w:rPr>
            <w:noProof/>
            <w:webHidden/>
          </w:rPr>
          <w:t>2</w:t>
        </w:r>
        <w:r w:rsidR="000013E4">
          <w:rPr>
            <w:noProof/>
            <w:webHidden/>
          </w:rPr>
          <w:fldChar w:fldCharType="end"/>
        </w:r>
      </w:hyperlink>
    </w:p>
    <w:p w14:paraId="19AD97DA" w14:textId="62AA52A9" w:rsidR="000013E4" w:rsidRDefault="00A9091E">
      <w:pPr>
        <w:pStyle w:val="Obsah1"/>
        <w:rPr>
          <w:rFonts w:asciiTheme="minorHAnsi" w:eastAsiaTheme="minorEastAsia" w:hAnsiTheme="minorHAnsi"/>
          <w:b w:val="0"/>
          <w:caps w:val="0"/>
          <w:noProof/>
          <w:spacing w:val="0"/>
          <w:sz w:val="22"/>
          <w:szCs w:val="22"/>
          <w:lang w:eastAsia="cs-CZ"/>
        </w:rPr>
      </w:pPr>
      <w:hyperlink w:anchor="_Toc159306800" w:history="1">
        <w:r w:rsidR="000013E4" w:rsidRPr="0098795C">
          <w:rPr>
            <w:rStyle w:val="Hypertextovodkaz"/>
          </w:rPr>
          <w:t>Pojmy a definice</w:t>
        </w:r>
        <w:r w:rsidR="000013E4">
          <w:rPr>
            <w:noProof/>
            <w:webHidden/>
          </w:rPr>
          <w:tab/>
        </w:r>
        <w:r w:rsidR="000013E4">
          <w:rPr>
            <w:noProof/>
            <w:webHidden/>
          </w:rPr>
          <w:fldChar w:fldCharType="begin"/>
        </w:r>
        <w:r w:rsidR="000013E4">
          <w:rPr>
            <w:noProof/>
            <w:webHidden/>
          </w:rPr>
          <w:instrText xml:space="preserve"> PAGEREF _Toc159306800 \h </w:instrText>
        </w:r>
        <w:r w:rsidR="000013E4">
          <w:rPr>
            <w:noProof/>
            <w:webHidden/>
          </w:rPr>
        </w:r>
        <w:r w:rsidR="000013E4">
          <w:rPr>
            <w:noProof/>
            <w:webHidden/>
          </w:rPr>
          <w:fldChar w:fldCharType="separate"/>
        </w:r>
        <w:r w:rsidR="000013E4">
          <w:rPr>
            <w:noProof/>
            <w:webHidden/>
          </w:rPr>
          <w:t>3</w:t>
        </w:r>
        <w:r w:rsidR="000013E4">
          <w:rPr>
            <w:noProof/>
            <w:webHidden/>
          </w:rPr>
          <w:fldChar w:fldCharType="end"/>
        </w:r>
      </w:hyperlink>
    </w:p>
    <w:p w14:paraId="33A7583E" w14:textId="6C349572" w:rsidR="000013E4" w:rsidRDefault="00A9091E">
      <w:pPr>
        <w:pStyle w:val="Obsah1"/>
        <w:rPr>
          <w:rFonts w:asciiTheme="minorHAnsi" w:eastAsiaTheme="minorEastAsia" w:hAnsiTheme="minorHAnsi"/>
          <w:b w:val="0"/>
          <w:caps w:val="0"/>
          <w:noProof/>
          <w:spacing w:val="0"/>
          <w:sz w:val="22"/>
          <w:szCs w:val="22"/>
          <w:lang w:eastAsia="cs-CZ"/>
        </w:rPr>
      </w:pPr>
      <w:hyperlink w:anchor="_Toc159306801" w:history="1">
        <w:r w:rsidR="000013E4" w:rsidRPr="0098795C">
          <w:rPr>
            <w:rStyle w:val="Hypertextovodkaz"/>
          </w:rPr>
          <w:t>1.</w:t>
        </w:r>
        <w:r w:rsidR="000013E4">
          <w:rPr>
            <w:rFonts w:asciiTheme="minorHAnsi" w:eastAsiaTheme="minorEastAsia" w:hAnsiTheme="minorHAnsi"/>
            <w:b w:val="0"/>
            <w:caps w:val="0"/>
            <w:noProof/>
            <w:spacing w:val="0"/>
            <w:sz w:val="22"/>
            <w:szCs w:val="22"/>
            <w:lang w:eastAsia="cs-CZ"/>
          </w:rPr>
          <w:tab/>
        </w:r>
        <w:r w:rsidR="000013E4" w:rsidRPr="0098795C">
          <w:rPr>
            <w:rStyle w:val="Hypertextovodkaz"/>
          </w:rPr>
          <w:t>SPECIFIKACE PŘEDMĚTU DÍLA</w:t>
        </w:r>
        <w:r w:rsidR="000013E4">
          <w:rPr>
            <w:noProof/>
            <w:webHidden/>
          </w:rPr>
          <w:tab/>
        </w:r>
        <w:r w:rsidR="000013E4">
          <w:rPr>
            <w:noProof/>
            <w:webHidden/>
          </w:rPr>
          <w:fldChar w:fldCharType="begin"/>
        </w:r>
        <w:r w:rsidR="000013E4">
          <w:rPr>
            <w:noProof/>
            <w:webHidden/>
          </w:rPr>
          <w:instrText xml:space="preserve"> PAGEREF _Toc159306801 \h </w:instrText>
        </w:r>
        <w:r w:rsidR="000013E4">
          <w:rPr>
            <w:noProof/>
            <w:webHidden/>
          </w:rPr>
        </w:r>
        <w:r w:rsidR="000013E4">
          <w:rPr>
            <w:noProof/>
            <w:webHidden/>
          </w:rPr>
          <w:fldChar w:fldCharType="separate"/>
        </w:r>
        <w:r w:rsidR="000013E4">
          <w:rPr>
            <w:noProof/>
            <w:webHidden/>
          </w:rPr>
          <w:t>4</w:t>
        </w:r>
        <w:r w:rsidR="000013E4">
          <w:rPr>
            <w:noProof/>
            <w:webHidden/>
          </w:rPr>
          <w:fldChar w:fldCharType="end"/>
        </w:r>
      </w:hyperlink>
    </w:p>
    <w:p w14:paraId="35F11864" w14:textId="3045815E" w:rsidR="000013E4" w:rsidRDefault="00A9091E">
      <w:pPr>
        <w:pStyle w:val="Obsah2"/>
        <w:rPr>
          <w:rFonts w:asciiTheme="minorHAnsi" w:eastAsiaTheme="minorEastAsia" w:hAnsiTheme="minorHAnsi"/>
          <w:b w:val="0"/>
          <w:bCs w:val="0"/>
          <w:noProof/>
          <w:spacing w:val="0"/>
          <w:sz w:val="22"/>
          <w:szCs w:val="22"/>
          <w:lang w:eastAsia="cs-CZ"/>
        </w:rPr>
      </w:pPr>
      <w:hyperlink w:anchor="_Toc159306802" w:history="1">
        <w:r w:rsidR="000013E4" w:rsidRPr="0098795C">
          <w:rPr>
            <w:rStyle w:val="Hypertextovodkaz"/>
          </w:rPr>
          <w:t>1.1</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Účel a rozsah předmětu Díla</w:t>
        </w:r>
        <w:r w:rsidR="000013E4">
          <w:rPr>
            <w:noProof/>
            <w:webHidden/>
          </w:rPr>
          <w:tab/>
        </w:r>
        <w:r w:rsidR="000013E4">
          <w:rPr>
            <w:noProof/>
            <w:webHidden/>
          </w:rPr>
          <w:fldChar w:fldCharType="begin"/>
        </w:r>
        <w:r w:rsidR="000013E4">
          <w:rPr>
            <w:noProof/>
            <w:webHidden/>
          </w:rPr>
          <w:instrText xml:space="preserve"> PAGEREF _Toc159306802 \h </w:instrText>
        </w:r>
        <w:r w:rsidR="000013E4">
          <w:rPr>
            <w:noProof/>
            <w:webHidden/>
          </w:rPr>
        </w:r>
        <w:r w:rsidR="000013E4">
          <w:rPr>
            <w:noProof/>
            <w:webHidden/>
          </w:rPr>
          <w:fldChar w:fldCharType="separate"/>
        </w:r>
        <w:r w:rsidR="000013E4">
          <w:rPr>
            <w:noProof/>
            <w:webHidden/>
          </w:rPr>
          <w:t>4</w:t>
        </w:r>
        <w:r w:rsidR="000013E4">
          <w:rPr>
            <w:noProof/>
            <w:webHidden/>
          </w:rPr>
          <w:fldChar w:fldCharType="end"/>
        </w:r>
      </w:hyperlink>
    </w:p>
    <w:p w14:paraId="7D41944F" w14:textId="229E2DB9" w:rsidR="000013E4" w:rsidRDefault="00A9091E">
      <w:pPr>
        <w:pStyle w:val="Obsah2"/>
        <w:rPr>
          <w:rFonts w:asciiTheme="minorHAnsi" w:eastAsiaTheme="minorEastAsia" w:hAnsiTheme="minorHAnsi"/>
          <w:b w:val="0"/>
          <w:bCs w:val="0"/>
          <w:noProof/>
          <w:spacing w:val="0"/>
          <w:sz w:val="22"/>
          <w:szCs w:val="22"/>
          <w:lang w:eastAsia="cs-CZ"/>
        </w:rPr>
      </w:pPr>
      <w:hyperlink w:anchor="_Toc159306803" w:history="1">
        <w:r w:rsidR="000013E4" w:rsidRPr="0098795C">
          <w:rPr>
            <w:rStyle w:val="Hypertextovodkaz"/>
          </w:rPr>
          <w:t>1.2</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Umístění stavby</w:t>
        </w:r>
        <w:r w:rsidR="000013E4">
          <w:rPr>
            <w:noProof/>
            <w:webHidden/>
          </w:rPr>
          <w:tab/>
        </w:r>
        <w:r w:rsidR="000013E4">
          <w:rPr>
            <w:noProof/>
            <w:webHidden/>
          </w:rPr>
          <w:fldChar w:fldCharType="begin"/>
        </w:r>
        <w:r w:rsidR="000013E4">
          <w:rPr>
            <w:noProof/>
            <w:webHidden/>
          </w:rPr>
          <w:instrText xml:space="preserve"> PAGEREF _Toc159306803 \h </w:instrText>
        </w:r>
        <w:r w:rsidR="000013E4">
          <w:rPr>
            <w:noProof/>
            <w:webHidden/>
          </w:rPr>
        </w:r>
        <w:r w:rsidR="000013E4">
          <w:rPr>
            <w:noProof/>
            <w:webHidden/>
          </w:rPr>
          <w:fldChar w:fldCharType="separate"/>
        </w:r>
        <w:r w:rsidR="000013E4">
          <w:rPr>
            <w:noProof/>
            <w:webHidden/>
          </w:rPr>
          <w:t>4</w:t>
        </w:r>
        <w:r w:rsidR="000013E4">
          <w:rPr>
            <w:noProof/>
            <w:webHidden/>
          </w:rPr>
          <w:fldChar w:fldCharType="end"/>
        </w:r>
      </w:hyperlink>
    </w:p>
    <w:p w14:paraId="57E38EB0" w14:textId="15AA1C50" w:rsidR="000013E4" w:rsidRDefault="00A9091E">
      <w:pPr>
        <w:pStyle w:val="Obsah1"/>
        <w:rPr>
          <w:rFonts w:asciiTheme="minorHAnsi" w:eastAsiaTheme="minorEastAsia" w:hAnsiTheme="minorHAnsi"/>
          <w:b w:val="0"/>
          <w:caps w:val="0"/>
          <w:noProof/>
          <w:spacing w:val="0"/>
          <w:sz w:val="22"/>
          <w:szCs w:val="22"/>
          <w:lang w:eastAsia="cs-CZ"/>
        </w:rPr>
      </w:pPr>
      <w:hyperlink w:anchor="_Toc159306804" w:history="1">
        <w:r w:rsidR="000013E4" w:rsidRPr="0098795C">
          <w:rPr>
            <w:rStyle w:val="Hypertextovodkaz"/>
          </w:rPr>
          <w:t>2.</w:t>
        </w:r>
        <w:r w:rsidR="000013E4">
          <w:rPr>
            <w:rFonts w:asciiTheme="minorHAnsi" w:eastAsiaTheme="minorEastAsia" w:hAnsiTheme="minorHAnsi"/>
            <w:b w:val="0"/>
            <w:caps w:val="0"/>
            <w:noProof/>
            <w:spacing w:val="0"/>
            <w:sz w:val="22"/>
            <w:szCs w:val="22"/>
            <w:lang w:eastAsia="cs-CZ"/>
          </w:rPr>
          <w:tab/>
        </w:r>
        <w:r w:rsidR="000013E4" w:rsidRPr="0098795C">
          <w:rPr>
            <w:rStyle w:val="Hypertextovodkaz"/>
          </w:rPr>
          <w:t>PŘEHLED VÝCHOZÍCH PODKLADŮ</w:t>
        </w:r>
        <w:r w:rsidR="000013E4">
          <w:rPr>
            <w:noProof/>
            <w:webHidden/>
          </w:rPr>
          <w:tab/>
        </w:r>
        <w:r w:rsidR="000013E4">
          <w:rPr>
            <w:noProof/>
            <w:webHidden/>
          </w:rPr>
          <w:fldChar w:fldCharType="begin"/>
        </w:r>
        <w:r w:rsidR="000013E4">
          <w:rPr>
            <w:noProof/>
            <w:webHidden/>
          </w:rPr>
          <w:instrText xml:space="preserve"> PAGEREF _Toc159306804 \h </w:instrText>
        </w:r>
        <w:r w:rsidR="000013E4">
          <w:rPr>
            <w:noProof/>
            <w:webHidden/>
          </w:rPr>
        </w:r>
        <w:r w:rsidR="000013E4">
          <w:rPr>
            <w:noProof/>
            <w:webHidden/>
          </w:rPr>
          <w:fldChar w:fldCharType="separate"/>
        </w:r>
        <w:r w:rsidR="000013E4">
          <w:rPr>
            <w:noProof/>
            <w:webHidden/>
          </w:rPr>
          <w:t>4</w:t>
        </w:r>
        <w:r w:rsidR="000013E4">
          <w:rPr>
            <w:noProof/>
            <w:webHidden/>
          </w:rPr>
          <w:fldChar w:fldCharType="end"/>
        </w:r>
      </w:hyperlink>
    </w:p>
    <w:p w14:paraId="4FE5D6AB" w14:textId="2005B8FB" w:rsidR="000013E4" w:rsidRDefault="00A9091E">
      <w:pPr>
        <w:pStyle w:val="Obsah2"/>
        <w:rPr>
          <w:rFonts w:asciiTheme="minorHAnsi" w:eastAsiaTheme="minorEastAsia" w:hAnsiTheme="minorHAnsi"/>
          <w:b w:val="0"/>
          <w:bCs w:val="0"/>
          <w:noProof/>
          <w:spacing w:val="0"/>
          <w:sz w:val="22"/>
          <w:szCs w:val="22"/>
          <w:lang w:eastAsia="cs-CZ"/>
        </w:rPr>
      </w:pPr>
      <w:hyperlink w:anchor="_Toc159306805" w:history="1">
        <w:r w:rsidR="000013E4" w:rsidRPr="0098795C">
          <w:rPr>
            <w:rStyle w:val="Hypertextovodkaz"/>
          </w:rPr>
          <w:t>2.1</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Projektová dokumentace</w:t>
        </w:r>
        <w:r w:rsidR="000013E4">
          <w:rPr>
            <w:noProof/>
            <w:webHidden/>
          </w:rPr>
          <w:tab/>
        </w:r>
        <w:r w:rsidR="000013E4">
          <w:rPr>
            <w:noProof/>
            <w:webHidden/>
          </w:rPr>
          <w:fldChar w:fldCharType="begin"/>
        </w:r>
        <w:r w:rsidR="000013E4">
          <w:rPr>
            <w:noProof/>
            <w:webHidden/>
          </w:rPr>
          <w:instrText xml:space="preserve"> PAGEREF _Toc159306805 \h </w:instrText>
        </w:r>
        <w:r w:rsidR="000013E4">
          <w:rPr>
            <w:noProof/>
            <w:webHidden/>
          </w:rPr>
        </w:r>
        <w:r w:rsidR="000013E4">
          <w:rPr>
            <w:noProof/>
            <w:webHidden/>
          </w:rPr>
          <w:fldChar w:fldCharType="separate"/>
        </w:r>
        <w:r w:rsidR="000013E4">
          <w:rPr>
            <w:noProof/>
            <w:webHidden/>
          </w:rPr>
          <w:t>4</w:t>
        </w:r>
        <w:r w:rsidR="000013E4">
          <w:rPr>
            <w:noProof/>
            <w:webHidden/>
          </w:rPr>
          <w:fldChar w:fldCharType="end"/>
        </w:r>
      </w:hyperlink>
    </w:p>
    <w:p w14:paraId="3F694B11" w14:textId="3BB9127C" w:rsidR="000013E4" w:rsidRDefault="00A9091E">
      <w:pPr>
        <w:pStyle w:val="Obsah2"/>
        <w:rPr>
          <w:rFonts w:asciiTheme="minorHAnsi" w:eastAsiaTheme="minorEastAsia" w:hAnsiTheme="minorHAnsi"/>
          <w:b w:val="0"/>
          <w:bCs w:val="0"/>
          <w:noProof/>
          <w:spacing w:val="0"/>
          <w:sz w:val="22"/>
          <w:szCs w:val="22"/>
          <w:lang w:eastAsia="cs-CZ"/>
        </w:rPr>
      </w:pPr>
      <w:hyperlink w:anchor="_Toc159306806" w:history="1">
        <w:r w:rsidR="000013E4" w:rsidRPr="0098795C">
          <w:rPr>
            <w:rStyle w:val="Hypertextovodkaz"/>
          </w:rPr>
          <w:t>2.2</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Související dokumentace</w:t>
        </w:r>
        <w:r w:rsidR="000013E4">
          <w:rPr>
            <w:noProof/>
            <w:webHidden/>
          </w:rPr>
          <w:tab/>
        </w:r>
        <w:r w:rsidR="000013E4">
          <w:rPr>
            <w:noProof/>
            <w:webHidden/>
          </w:rPr>
          <w:fldChar w:fldCharType="begin"/>
        </w:r>
        <w:r w:rsidR="000013E4">
          <w:rPr>
            <w:noProof/>
            <w:webHidden/>
          </w:rPr>
          <w:instrText xml:space="preserve"> PAGEREF _Toc159306806 \h </w:instrText>
        </w:r>
        <w:r w:rsidR="000013E4">
          <w:rPr>
            <w:noProof/>
            <w:webHidden/>
          </w:rPr>
        </w:r>
        <w:r w:rsidR="000013E4">
          <w:rPr>
            <w:noProof/>
            <w:webHidden/>
          </w:rPr>
          <w:fldChar w:fldCharType="separate"/>
        </w:r>
        <w:r w:rsidR="000013E4">
          <w:rPr>
            <w:noProof/>
            <w:webHidden/>
          </w:rPr>
          <w:t>4</w:t>
        </w:r>
        <w:r w:rsidR="000013E4">
          <w:rPr>
            <w:noProof/>
            <w:webHidden/>
          </w:rPr>
          <w:fldChar w:fldCharType="end"/>
        </w:r>
      </w:hyperlink>
    </w:p>
    <w:p w14:paraId="4571A910" w14:textId="25805B61" w:rsidR="000013E4" w:rsidRDefault="00A9091E">
      <w:pPr>
        <w:pStyle w:val="Obsah1"/>
        <w:rPr>
          <w:rFonts w:asciiTheme="minorHAnsi" w:eastAsiaTheme="minorEastAsia" w:hAnsiTheme="minorHAnsi"/>
          <w:b w:val="0"/>
          <w:caps w:val="0"/>
          <w:noProof/>
          <w:spacing w:val="0"/>
          <w:sz w:val="22"/>
          <w:szCs w:val="22"/>
          <w:lang w:eastAsia="cs-CZ"/>
        </w:rPr>
      </w:pPr>
      <w:hyperlink w:anchor="_Toc159306807" w:history="1">
        <w:r w:rsidR="000013E4" w:rsidRPr="0098795C">
          <w:rPr>
            <w:rStyle w:val="Hypertextovodkaz"/>
          </w:rPr>
          <w:t>3.</w:t>
        </w:r>
        <w:r w:rsidR="000013E4">
          <w:rPr>
            <w:rFonts w:asciiTheme="minorHAnsi" w:eastAsiaTheme="minorEastAsia" w:hAnsiTheme="minorHAnsi"/>
            <w:b w:val="0"/>
            <w:caps w:val="0"/>
            <w:noProof/>
            <w:spacing w:val="0"/>
            <w:sz w:val="22"/>
            <w:szCs w:val="22"/>
            <w:lang w:eastAsia="cs-CZ"/>
          </w:rPr>
          <w:tab/>
        </w:r>
        <w:r w:rsidR="000013E4" w:rsidRPr="0098795C">
          <w:rPr>
            <w:rStyle w:val="Hypertextovodkaz"/>
          </w:rPr>
          <w:t>KOORDINACE S JINÝMI STAVBAMI</w:t>
        </w:r>
        <w:r w:rsidR="000013E4">
          <w:rPr>
            <w:noProof/>
            <w:webHidden/>
          </w:rPr>
          <w:tab/>
        </w:r>
        <w:r w:rsidR="000013E4">
          <w:rPr>
            <w:noProof/>
            <w:webHidden/>
          </w:rPr>
          <w:fldChar w:fldCharType="begin"/>
        </w:r>
        <w:r w:rsidR="000013E4">
          <w:rPr>
            <w:noProof/>
            <w:webHidden/>
          </w:rPr>
          <w:instrText xml:space="preserve"> PAGEREF _Toc159306807 \h </w:instrText>
        </w:r>
        <w:r w:rsidR="000013E4">
          <w:rPr>
            <w:noProof/>
            <w:webHidden/>
          </w:rPr>
        </w:r>
        <w:r w:rsidR="000013E4">
          <w:rPr>
            <w:noProof/>
            <w:webHidden/>
          </w:rPr>
          <w:fldChar w:fldCharType="separate"/>
        </w:r>
        <w:r w:rsidR="000013E4">
          <w:rPr>
            <w:noProof/>
            <w:webHidden/>
          </w:rPr>
          <w:t>4</w:t>
        </w:r>
        <w:r w:rsidR="000013E4">
          <w:rPr>
            <w:noProof/>
            <w:webHidden/>
          </w:rPr>
          <w:fldChar w:fldCharType="end"/>
        </w:r>
      </w:hyperlink>
    </w:p>
    <w:p w14:paraId="346F9524" w14:textId="28F85AE5" w:rsidR="000013E4" w:rsidRDefault="00A9091E">
      <w:pPr>
        <w:pStyle w:val="Obsah1"/>
        <w:rPr>
          <w:rFonts w:asciiTheme="minorHAnsi" w:eastAsiaTheme="minorEastAsia" w:hAnsiTheme="minorHAnsi"/>
          <w:b w:val="0"/>
          <w:caps w:val="0"/>
          <w:noProof/>
          <w:spacing w:val="0"/>
          <w:sz w:val="22"/>
          <w:szCs w:val="22"/>
          <w:lang w:eastAsia="cs-CZ"/>
        </w:rPr>
      </w:pPr>
      <w:hyperlink w:anchor="_Toc159306808" w:history="1">
        <w:r w:rsidR="000013E4" w:rsidRPr="0098795C">
          <w:rPr>
            <w:rStyle w:val="Hypertextovodkaz"/>
          </w:rPr>
          <w:t>4.</w:t>
        </w:r>
        <w:r w:rsidR="000013E4">
          <w:rPr>
            <w:rFonts w:asciiTheme="minorHAnsi" w:eastAsiaTheme="minorEastAsia" w:hAnsiTheme="minorHAnsi"/>
            <w:b w:val="0"/>
            <w:caps w:val="0"/>
            <w:noProof/>
            <w:spacing w:val="0"/>
            <w:sz w:val="22"/>
            <w:szCs w:val="22"/>
            <w:lang w:eastAsia="cs-CZ"/>
          </w:rPr>
          <w:tab/>
        </w:r>
        <w:r w:rsidR="000013E4" w:rsidRPr="0098795C">
          <w:rPr>
            <w:rStyle w:val="Hypertextovodkaz"/>
          </w:rPr>
          <w:t>Zvláštní TECHNICKÉ podmímky a požadavky na PROVEDENÍ DÍLA</w:t>
        </w:r>
        <w:r w:rsidR="000013E4">
          <w:rPr>
            <w:noProof/>
            <w:webHidden/>
          </w:rPr>
          <w:tab/>
        </w:r>
        <w:r w:rsidR="000013E4">
          <w:rPr>
            <w:noProof/>
            <w:webHidden/>
          </w:rPr>
          <w:fldChar w:fldCharType="begin"/>
        </w:r>
        <w:r w:rsidR="000013E4">
          <w:rPr>
            <w:noProof/>
            <w:webHidden/>
          </w:rPr>
          <w:instrText xml:space="preserve"> PAGEREF _Toc159306808 \h </w:instrText>
        </w:r>
        <w:r w:rsidR="000013E4">
          <w:rPr>
            <w:noProof/>
            <w:webHidden/>
          </w:rPr>
        </w:r>
        <w:r w:rsidR="000013E4">
          <w:rPr>
            <w:noProof/>
            <w:webHidden/>
          </w:rPr>
          <w:fldChar w:fldCharType="separate"/>
        </w:r>
        <w:r w:rsidR="000013E4">
          <w:rPr>
            <w:noProof/>
            <w:webHidden/>
          </w:rPr>
          <w:t>5</w:t>
        </w:r>
        <w:r w:rsidR="000013E4">
          <w:rPr>
            <w:noProof/>
            <w:webHidden/>
          </w:rPr>
          <w:fldChar w:fldCharType="end"/>
        </w:r>
      </w:hyperlink>
    </w:p>
    <w:p w14:paraId="37B9671C" w14:textId="50E36F25" w:rsidR="000013E4" w:rsidRDefault="00A9091E">
      <w:pPr>
        <w:pStyle w:val="Obsah2"/>
        <w:rPr>
          <w:rFonts w:asciiTheme="minorHAnsi" w:eastAsiaTheme="minorEastAsia" w:hAnsiTheme="minorHAnsi"/>
          <w:b w:val="0"/>
          <w:bCs w:val="0"/>
          <w:noProof/>
          <w:spacing w:val="0"/>
          <w:sz w:val="22"/>
          <w:szCs w:val="22"/>
          <w:lang w:eastAsia="cs-CZ"/>
        </w:rPr>
      </w:pPr>
      <w:hyperlink w:anchor="_Toc159306809" w:history="1">
        <w:r w:rsidR="000013E4" w:rsidRPr="0098795C">
          <w:rPr>
            <w:rStyle w:val="Hypertextovodkaz"/>
          </w:rPr>
          <w:t>4.1</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Všeobecně</w:t>
        </w:r>
        <w:r w:rsidR="000013E4">
          <w:rPr>
            <w:noProof/>
            <w:webHidden/>
          </w:rPr>
          <w:tab/>
        </w:r>
        <w:r w:rsidR="000013E4">
          <w:rPr>
            <w:noProof/>
            <w:webHidden/>
          </w:rPr>
          <w:fldChar w:fldCharType="begin"/>
        </w:r>
        <w:r w:rsidR="000013E4">
          <w:rPr>
            <w:noProof/>
            <w:webHidden/>
          </w:rPr>
          <w:instrText xml:space="preserve"> PAGEREF _Toc159306809 \h </w:instrText>
        </w:r>
        <w:r w:rsidR="000013E4">
          <w:rPr>
            <w:noProof/>
            <w:webHidden/>
          </w:rPr>
        </w:r>
        <w:r w:rsidR="000013E4">
          <w:rPr>
            <w:noProof/>
            <w:webHidden/>
          </w:rPr>
          <w:fldChar w:fldCharType="separate"/>
        </w:r>
        <w:r w:rsidR="000013E4">
          <w:rPr>
            <w:noProof/>
            <w:webHidden/>
          </w:rPr>
          <w:t>5</w:t>
        </w:r>
        <w:r w:rsidR="000013E4">
          <w:rPr>
            <w:noProof/>
            <w:webHidden/>
          </w:rPr>
          <w:fldChar w:fldCharType="end"/>
        </w:r>
      </w:hyperlink>
    </w:p>
    <w:p w14:paraId="5EB57FA0" w14:textId="49B58163" w:rsidR="000013E4" w:rsidRDefault="00A9091E">
      <w:pPr>
        <w:pStyle w:val="Obsah2"/>
        <w:rPr>
          <w:rFonts w:asciiTheme="minorHAnsi" w:eastAsiaTheme="minorEastAsia" w:hAnsiTheme="minorHAnsi"/>
          <w:b w:val="0"/>
          <w:bCs w:val="0"/>
          <w:noProof/>
          <w:spacing w:val="0"/>
          <w:sz w:val="22"/>
          <w:szCs w:val="22"/>
          <w:lang w:eastAsia="cs-CZ"/>
        </w:rPr>
      </w:pPr>
      <w:hyperlink w:anchor="_Toc159306810" w:history="1">
        <w:r w:rsidR="000013E4" w:rsidRPr="0098795C">
          <w:rPr>
            <w:rStyle w:val="Hypertextovodkaz"/>
          </w:rPr>
          <w:t>4.2</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Zeměměřická činnost zhotovitele</w:t>
        </w:r>
        <w:r w:rsidR="000013E4">
          <w:rPr>
            <w:noProof/>
            <w:webHidden/>
          </w:rPr>
          <w:tab/>
        </w:r>
        <w:r w:rsidR="000013E4">
          <w:rPr>
            <w:noProof/>
            <w:webHidden/>
          </w:rPr>
          <w:fldChar w:fldCharType="begin"/>
        </w:r>
        <w:r w:rsidR="000013E4">
          <w:rPr>
            <w:noProof/>
            <w:webHidden/>
          </w:rPr>
          <w:instrText xml:space="preserve"> PAGEREF _Toc159306810 \h </w:instrText>
        </w:r>
        <w:r w:rsidR="000013E4">
          <w:rPr>
            <w:noProof/>
            <w:webHidden/>
          </w:rPr>
        </w:r>
        <w:r w:rsidR="000013E4">
          <w:rPr>
            <w:noProof/>
            <w:webHidden/>
          </w:rPr>
          <w:fldChar w:fldCharType="separate"/>
        </w:r>
        <w:r w:rsidR="000013E4">
          <w:rPr>
            <w:noProof/>
            <w:webHidden/>
          </w:rPr>
          <w:t>12</w:t>
        </w:r>
        <w:r w:rsidR="000013E4">
          <w:rPr>
            <w:noProof/>
            <w:webHidden/>
          </w:rPr>
          <w:fldChar w:fldCharType="end"/>
        </w:r>
      </w:hyperlink>
    </w:p>
    <w:p w14:paraId="73EE10E3" w14:textId="11453458" w:rsidR="000013E4" w:rsidRDefault="00A9091E">
      <w:pPr>
        <w:pStyle w:val="Obsah2"/>
        <w:rPr>
          <w:rFonts w:asciiTheme="minorHAnsi" w:eastAsiaTheme="minorEastAsia" w:hAnsiTheme="minorHAnsi"/>
          <w:b w:val="0"/>
          <w:bCs w:val="0"/>
          <w:noProof/>
          <w:spacing w:val="0"/>
          <w:sz w:val="22"/>
          <w:szCs w:val="22"/>
          <w:lang w:eastAsia="cs-CZ"/>
        </w:rPr>
      </w:pPr>
      <w:hyperlink w:anchor="_Toc159306811" w:history="1">
        <w:r w:rsidR="000013E4" w:rsidRPr="0098795C">
          <w:rPr>
            <w:rStyle w:val="Hypertextovodkaz"/>
          </w:rPr>
          <w:t>4.3</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Doklady překládané zhotovitelem</w:t>
        </w:r>
        <w:r w:rsidR="000013E4">
          <w:rPr>
            <w:noProof/>
            <w:webHidden/>
          </w:rPr>
          <w:tab/>
        </w:r>
        <w:r w:rsidR="000013E4">
          <w:rPr>
            <w:noProof/>
            <w:webHidden/>
          </w:rPr>
          <w:fldChar w:fldCharType="begin"/>
        </w:r>
        <w:r w:rsidR="000013E4">
          <w:rPr>
            <w:noProof/>
            <w:webHidden/>
          </w:rPr>
          <w:instrText xml:space="preserve"> PAGEREF _Toc159306811 \h </w:instrText>
        </w:r>
        <w:r w:rsidR="000013E4">
          <w:rPr>
            <w:noProof/>
            <w:webHidden/>
          </w:rPr>
        </w:r>
        <w:r w:rsidR="000013E4">
          <w:rPr>
            <w:noProof/>
            <w:webHidden/>
          </w:rPr>
          <w:fldChar w:fldCharType="separate"/>
        </w:r>
        <w:r w:rsidR="000013E4">
          <w:rPr>
            <w:noProof/>
            <w:webHidden/>
          </w:rPr>
          <w:t>13</w:t>
        </w:r>
        <w:r w:rsidR="000013E4">
          <w:rPr>
            <w:noProof/>
            <w:webHidden/>
          </w:rPr>
          <w:fldChar w:fldCharType="end"/>
        </w:r>
      </w:hyperlink>
    </w:p>
    <w:p w14:paraId="0F0AC6A9" w14:textId="72D50D3A" w:rsidR="000013E4" w:rsidRDefault="00A9091E">
      <w:pPr>
        <w:pStyle w:val="Obsah2"/>
        <w:rPr>
          <w:rFonts w:asciiTheme="minorHAnsi" w:eastAsiaTheme="minorEastAsia" w:hAnsiTheme="minorHAnsi"/>
          <w:b w:val="0"/>
          <w:bCs w:val="0"/>
          <w:noProof/>
          <w:spacing w:val="0"/>
          <w:sz w:val="22"/>
          <w:szCs w:val="22"/>
          <w:lang w:eastAsia="cs-CZ"/>
        </w:rPr>
      </w:pPr>
      <w:hyperlink w:anchor="_Toc159306812" w:history="1">
        <w:r w:rsidR="000013E4" w:rsidRPr="0098795C">
          <w:rPr>
            <w:rStyle w:val="Hypertextovodkaz"/>
          </w:rPr>
          <w:t>4.4</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Dokumentace zhotovitele pro stavbu</w:t>
        </w:r>
        <w:r w:rsidR="000013E4">
          <w:rPr>
            <w:noProof/>
            <w:webHidden/>
          </w:rPr>
          <w:tab/>
        </w:r>
        <w:r w:rsidR="000013E4">
          <w:rPr>
            <w:noProof/>
            <w:webHidden/>
          </w:rPr>
          <w:fldChar w:fldCharType="begin"/>
        </w:r>
        <w:r w:rsidR="000013E4">
          <w:rPr>
            <w:noProof/>
            <w:webHidden/>
          </w:rPr>
          <w:instrText xml:space="preserve"> PAGEREF _Toc159306812 \h </w:instrText>
        </w:r>
        <w:r w:rsidR="000013E4">
          <w:rPr>
            <w:noProof/>
            <w:webHidden/>
          </w:rPr>
        </w:r>
        <w:r w:rsidR="000013E4">
          <w:rPr>
            <w:noProof/>
            <w:webHidden/>
          </w:rPr>
          <w:fldChar w:fldCharType="separate"/>
        </w:r>
        <w:r w:rsidR="000013E4">
          <w:rPr>
            <w:noProof/>
            <w:webHidden/>
          </w:rPr>
          <w:t>14</w:t>
        </w:r>
        <w:r w:rsidR="000013E4">
          <w:rPr>
            <w:noProof/>
            <w:webHidden/>
          </w:rPr>
          <w:fldChar w:fldCharType="end"/>
        </w:r>
      </w:hyperlink>
    </w:p>
    <w:p w14:paraId="2B73EDFA" w14:textId="47C33E3D" w:rsidR="000013E4" w:rsidRDefault="00A9091E">
      <w:pPr>
        <w:pStyle w:val="Obsah2"/>
        <w:rPr>
          <w:rFonts w:asciiTheme="minorHAnsi" w:eastAsiaTheme="minorEastAsia" w:hAnsiTheme="minorHAnsi"/>
          <w:b w:val="0"/>
          <w:bCs w:val="0"/>
          <w:noProof/>
          <w:spacing w:val="0"/>
          <w:sz w:val="22"/>
          <w:szCs w:val="22"/>
          <w:lang w:eastAsia="cs-CZ"/>
        </w:rPr>
      </w:pPr>
      <w:hyperlink w:anchor="_Toc159306813" w:history="1">
        <w:r w:rsidR="000013E4" w:rsidRPr="0098795C">
          <w:rPr>
            <w:rStyle w:val="Hypertextovodkaz"/>
          </w:rPr>
          <w:t>4.5</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Dokumentace skutečného provedení stavby</w:t>
        </w:r>
        <w:r w:rsidR="000013E4">
          <w:rPr>
            <w:noProof/>
            <w:webHidden/>
          </w:rPr>
          <w:tab/>
        </w:r>
        <w:r w:rsidR="000013E4">
          <w:rPr>
            <w:noProof/>
            <w:webHidden/>
          </w:rPr>
          <w:fldChar w:fldCharType="begin"/>
        </w:r>
        <w:r w:rsidR="000013E4">
          <w:rPr>
            <w:noProof/>
            <w:webHidden/>
          </w:rPr>
          <w:instrText xml:space="preserve"> PAGEREF _Toc159306813 \h </w:instrText>
        </w:r>
        <w:r w:rsidR="000013E4">
          <w:rPr>
            <w:noProof/>
            <w:webHidden/>
          </w:rPr>
        </w:r>
        <w:r w:rsidR="000013E4">
          <w:rPr>
            <w:noProof/>
            <w:webHidden/>
          </w:rPr>
          <w:fldChar w:fldCharType="separate"/>
        </w:r>
        <w:r w:rsidR="000013E4">
          <w:rPr>
            <w:noProof/>
            <w:webHidden/>
          </w:rPr>
          <w:t>14</w:t>
        </w:r>
        <w:r w:rsidR="000013E4">
          <w:rPr>
            <w:noProof/>
            <w:webHidden/>
          </w:rPr>
          <w:fldChar w:fldCharType="end"/>
        </w:r>
      </w:hyperlink>
    </w:p>
    <w:p w14:paraId="197D6C96" w14:textId="26CE8C34" w:rsidR="000013E4" w:rsidRDefault="00A9091E">
      <w:pPr>
        <w:pStyle w:val="Obsah2"/>
        <w:rPr>
          <w:rFonts w:asciiTheme="minorHAnsi" w:eastAsiaTheme="minorEastAsia" w:hAnsiTheme="minorHAnsi"/>
          <w:b w:val="0"/>
          <w:bCs w:val="0"/>
          <w:noProof/>
          <w:spacing w:val="0"/>
          <w:sz w:val="22"/>
          <w:szCs w:val="22"/>
          <w:lang w:eastAsia="cs-CZ"/>
        </w:rPr>
      </w:pPr>
      <w:hyperlink w:anchor="_Toc159306814" w:history="1">
        <w:r w:rsidR="000013E4" w:rsidRPr="0098795C">
          <w:rPr>
            <w:rStyle w:val="Hypertextovodkaz"/>
          </w:rPr>
          <w:t>4.6</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Zabezpečovací zařízení</w:t>
        </w:r>
        <w:r w:rsidR="000013E4">
          <w:rPr>
            <w:noProof/>
            <w:webHidden/>
          </w:rPr>
          <w:tab/>
        </w:r>
        <w:r w:rsidR="000013E4">
          <w:rPr>
            <w:noProof/>
            <w:webHidden/>
          </w:rPr>
          <w:fldChar w:fldCharType="begin"/>
        </w:r>
        <w:r w:rsidR="000013E4">
          <w:rPr>
            <w:noProof/>
            <w:webHidden/>
          </w:rPr>
          <w:instrText xml:space="preserve"> PAGEREF _Toc159306814 \h </w:instrText>
        </w:r>
        <w:r w:rsidR="000013E4">
          <w:rPr>
            <w:noProof/>
            <w:webHidden/>
          </w:rPr>
        </w:r>
        <w:r w:rsidR="000013E4">
          <w:rPr>
            <w:noProof/>
            <w:webHidden/>
          </w:rPr>
          <w:fldChar w:fldCharType="separate"/>
        </w:r>
        <w:r w:rsidR="000013E4">
          <w:rPr>
            <w:noProof/>
            <w:webHidden/>
          </w:rPr>
          <w:t>14</w:t>
        </w:r>
        <w:r w:rsidR="000013E4">
          <w:rPr>
            <w:noProof/>
            <w:webHidden/>
          </w:rPr>
          <w:fldChar w:fldCharType="end"/>
        </w:r>
      </w:hyperlink>
    </w:p>
    <w:p w14:paraId="7BBB6505" w14:textId="34898378" w:rsidR="000013E4" w:rsidRDefault="00A9091E">
      <w:pPr>
        <w:pStyle w:val="Obsah2"/>
        <w:rPr>
          <w:rFonts w:asciiTheme="minorHAnsi" w:eastAsiaTheme="minorEastAsia" w:hAnsiTheme="minorHAnsi"/>
          <w:b w:val="0"/>
          <w:bCs w:val="0"/>
          <w:noProof/>
          <w:spacing w:val="0"/>
          <w:sz w:val="22"/>
          <w:szCs w:val="22"/>
          <w:lang w:eastAsia="cs-CZ"/>
        </w:rPr>
      </w:pPr>
      <w:hyperlink w:anchor="_Toc159306815" w:history="1">
        <w:r w:rsidR="000013E4" w:rsidRPr="0098795C">
          <w:rPr>
            <w:rStyle w:val="Hypertextovodkaz"/>
          </w:rPr>
          <w:t>4.7</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Sdělovací zařízení</w:t>
        </w:r>
        <w:r w:rsidR="000013E4">
          <w:rPr>
            <w:noProof/>
            <w:webHidden/>
          </w:rPr>
          <w:tab/>
        </w:r>
        <w:r w:rsidR="000013E4">
          <w:rPr>
            <w:noProof/>
            <w:webHidden/>
          </w:rPr>
          <w:fldChar w:fldCharType="begin"/>
        </w:r>
        <w:r w:rsidR="000013E4">
          <w:rPr>
            <w:noProof/>
            <w:webHidden/>
          </w:rPr>
          <w:instrText xml:space="preserve"> PAGEREF _Toc159306815 \h </w:instrText>
        </w:r>
        <w:r w:rsidR="000013E4">
          <w:rPr>
            <w:noProof/>
            <w:webHidden/>
          </w:rPr>
        </w:r>
        <w:r w:rsidR="000013E4">
          <w:rPr>
            <w:noProof/>
            <w:webHidden/>
          </w:rPr>
          <w:fldChar w:fldCharType="separate"/>
        </w:r>
        <w:r w:rsidR="000013E4">
          <w:rPr>
            <w:noProof/>
            <w:webHidden/>
          </w:rPr>
          <w:t>14</w:t>
        </w:r>
        <w:r w:rsidR="000013E4">
          <w:rPr>
            <w:noProof/>
            <w:webHidden/>
          </w:rPr>
          <w:fldChar w:fldCharType="end"/>
        </w:r>
      </w:hyperlink>
    </w:p>
    <w:p w14:paraId="5F1F694D" w14:textId="040A5873" w:rsidR="000013E4" w:rsidRDefault="00A9091E">
      <w:pPr>
        <w:pStyle w:val="Obsah2"/>
        <w:rPr>
          <w:rFonts w:asciiTheme="minorHAnsi" w:eastAsiaTheme="minorEastAsia" w:hAnsiTheme="minorHAnsi"/>
          <w:b w:val="0"/>
          <w:bCs w:val="0"/>
          <w:noProof/>
          <w:spacing w:val="0"/>
          <w:sz w:val="22"/>
          <w:szCs w:val="22"/>
          <w:lang w:eastAsia="cs-CZ"/>
        </w:rPr>
      </w:pPr>
      <w:hyperlink w:anchor="_Toc159306816" w:history="1">
        <w:r w:rsidR="000013E4" w:rsidRPr="0098795C">
          <w:rPr>
            <w:rStyle w:val="Hypertextovodkaz"/>
          </w:rPr>
          <w:t>4.8</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Silnoproudá technologie včetně DŘT, trakční a energetická zařízení</w:t>
        </w:r>
        <w:r w:rsidR="000013E4">
          <w:rPr>
            <w:noProof/>
            <w:webHidden/>
          </w:rPr>
          <w:tab/>
        </w:r>
        <w:r w:rsidR="000013E4">
          <w:rPr>
            <w:noProof/>
            <w:webHidden/>
          </w:rPr>
          <w:fldChar w:fldCharType="begin"/>
        </w:r>
        <w:r w:rsidR="000013E4">
          <w:rPr>
            <w:noProof/>
            <w:webHidden/>
          </w:rPr>
          <w:instrText xml:space="preserve"> PAGEREF _Toc159306816 \h </w:instrText>
        </w:r>
        <w:r w:rsidR="000013E4">
          <w:rPr>
            <w:noProof/>
            <w:webHidden/>
          </w:rPr>
        </w:r>
        <w:r w:rsidR="000013E4">
          <w:rPr>
            <w:noProof/>
            <w:webHidden/>
          </w:rPr>
          <w:fldChar w:fldCharType="separate"/>
        </w:r>
        <w:r w:rsidR="000013E4">
          <w:rPr>
            <w:noProof/>
            <w:webHidden/>
          </w:rPr>
          <w:t>14</w:t>
        </w:r>
        <w:r w:rsidR="000013E4">
          <w:rPr>
            <w:noProof/>
            <w:webHidden/>
          </w:rPr>
          <w:fldChar w:fldCharType="end"/>
        </w:r>
      </w:hyperlink>
    </w:p>
    <w:p w14:paraId="53178BCF" w14:textId="67C23490" w:rsidR="000013E4" w:rsidRDefault="00A9091E">
      <w:pPr>
        <w:pStyle w:val="Obsah2"/>
        <w:rPr>
          <w:rFonts w:asciiTheme="minorHAnsi" w:eastAsiaTheme="minorEastAsia" w:hAnsiTheme="minorHAnsi"/>
          <w:b w:val="0"/>
          <w:bCs w:val="0"/>
          <w:noProof/>
          <w:spacing w:val="0"/>
          <w:sz w:val="22"/>
          <w:szCs w:val="22"/>
          <w:lang w:eastAsia="cs-CZ"/>
        </w:rPr>
      </w:pPr>
      <w:hyperlink w:anchor="_Toc159306817" w:history="1">
        <w:r w:rsidR="000013E4" w:rsidRPr="0098795C">
          <w:rPr>
            <w:rStyle w:val="Hypertextovodkaz"/>
          </w:rPr>
          <w:t>4.9</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Ostatní technologická zařízení</w:t>
        </w:r>
        <w:r w:rsidR="000013E4">
          <w:rPr>
            <w:noProof/>
            <w:webHidden/>
          </w:rPr>
          <w:tab/>
        </w:r>
        <w:r w:rsidR="000013E4">
          <w:rPr>
            <w:noProof/>
            <w:webHidden/>
          </w:rPr>
          <w:fldChar w:fldCharType="begin"/>
        </w:r>
        <w:r w:rsidR="000013E4">
          <w:rPr>
            <w:noProof/>
            <w:webHidden/>
          </w:rPr>
          <w:instrText xml:space="preserve"> PAGEREF _Toc159306817 \h </w:instrText>
        </w:r>
        <w:r w:rsidR="000013E4">
          <w:rPr>
            <w:noProof/>
            <w:webHidden/>
          </w:rPr>
        </w:r>
        <w:r w:rsidR="000013E4">
          <w:rPr>
            <w:noProof/>
            <w:webHidden/>
          </w:rPr>
          <w:fldChar w:fldCharType="separate"/>
        </w:r>
        <w:r w:rsidR="000013E4">
          <w:rPr>
            <w:noProof/>
            <w:webHidden/>
          </w:rPr>
          <w:t>14</w:t>
        </w:r>
        <w:r w:rsidR="000013E4">
          <w:rPr>
            <w:noProof/>
            <w:webHidden/>
          </w:rPr>
          <w:fldChar w:fldCharType="end"/>
        </w:r>
      </w:hyperlink>
    </w:p>
    <w:p w14:paraId="495B6010" w14:textId="7997C4C1" w:rsidR="000013E4" w:rsidRDefault="00A9091E">
      <w:pPr>
        <w:pStyle w:val="Obsah2"/>
        <w:rPr>
          <w:rFonts w:asciiTheme="minorHAnsi" w:eastAsiaTheme="minorEastAsia" w:hAnsiTheme="minorHAnsi"/>
          <w:b w:val="0"/>
          <w:bCs w:val="0"/>
          <w:noProof/>
          <w:spacing w:val="0"/>
          <w:sz w:val="22"/>
          <w:szCs w:val="22"/>
          <w:lang w:eastAsia="cs-CZ"/>
        </w:rPr>
      </w:pPr>
      <w:hyperlink w:anchor="_Toc159306818" w:history="1">
        <w:r w:rsidR="000013E4" w:rsidRPr="0098795C">
          <w:rPr>
            <w:rStyle w:val="Hypertextovodkaz"/>
          </w:rPr>
          <w:t>4.10</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Železniční svršek</w:t>
        </w:r>
        <w:r w:rsidR="000013E4">
          <w:rPr>
            <w:noProof/>
            <w:webHidden/>
          </w:rPr>
          <w:tab/>
        </w:r>
        <w:r w:rsidR="000013E4">
          <w:rPr>
            <w:noProof/>
            <w:webHidden/>
          </w:rPr>
          <w:fldChar w:fldCharType="begin"/>
        </w:r>
        <w:r w:rsidR="000013E4">
          <w:rPr>
            <w:noProof/>
            <w:webHidden/>
          </w:rPr>
          <w:instrText xml:space="preserve"> PAGEREF _Toc159306818 \h </w:instrText>
        </w:r>
        <w:r w:rsidR="000013E4">
          <w:rPr>
            <w:noProof/>
            <w:webHidden/>
          </w:rPr>
        </w:r>
        <w:r w:rsidR="000013E4">
          <w:rPr>
            <w:noProof/>
            <w:webHidden/>
          </w:rPr>
          <w:fldChar w:fldCharType="separate"/>
        </w:r>
        <w:r w:rsidR="000013E4">
          <w:rPr>
            <w:noProof/>
            <w:webHidden/>
          </w:rPr>
          <w:t>14</w:t>
        </w:r>
        <w:r w:rsidR="000013E4">
          <w:rPr>
            <w:noProof/>
            <w:webHidden/>
          </w:rPr>
          <w:fldChar w:fldCharType="end"/>
        </w:r>
      </w:hyperlink>
    </w:p>
    <w:p w14:paraId="518113D0" w14:textId="752DB97B" w:rsidR="000013E4" w:rsidRDefault="00A9091E">
      <w:pPr>
        <w:pStyle w:val="Obsah2"/>
        <w:rPr>
          <w:rFonts w:asciiTheme="minorHAnsi" w:eastAsiaTheme="minorEastAsia" w:hAnsiTheme="minorHAnsi"/>
          <w:b w:val="0"/>
          <w:bCs w:val="0"/>
          <w:noProof/>
          <w:spacing w:val="0"/>
          <w:sz w:val="22"/>
          <w:szCs w:val="22"/>
          <w:lang w:eastAsia="cs-CZ"/>
        </w:rPr>
      </w:pPr>
      <w:hyperlink w:anchor="_Toc159306819" w:history="1">
        <w:r w:rsidR="000013E4" w:rsidRPr="0098795C">
          <w:rPr>
            <w:rStyle w:val="Hypertextovodkaz"/>
          </w:rPr>
          <w:t>4.11</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Železniční spodek</w:t>
        </w:r>
        <w:r w:rsidR="000013E4">
          <w:rPr>
            <w:noProof/>
            <w:webHidden/>
          </w:rPr>
          <w:tab/>
        </w:r>
        <w:r w:rsidR="000013E4">
          <w:rPr>
            <w:noProof/>
            <w:webHidden/>
          </w:rPr>
          <w:fldChar w:fldCharType="begin"/>
        </w:r>
        <w:r w:rsidR="000013E4">
          <w:rPr>
            <w:noProof/>
            <w:webHidden/>
          </w:rPr>
          <w:instrText xml:space="preserve"> PAGEREF _Toc159306819 \h </w:instrText>
        </w:r>
        <w:r w:rsidR="000013E4">
          <w:rPr>
            <w:noProof/>
            <w:webHidden/>
          </w:rPr>
        </w:r>
        <w:r w:rsidR="000013E4">
          <w:rPr>
            <w:noProof/>
            <w:webHidden/>
          </w:rPr>
          <w:fldChar w:fldCharType="separate"/>
        </w:r>
        <w:r w:rsidR="000013E4">
          <w:rPr>
            <w:noProof/>
            <w:webHidden/>
          </w:rPr>
          <w:t>15</w:t>
        </w:r>
        <w:r w:rsidR="000013E4">
          <w:rPr>
            <w:noProof/>
            <w:webHidden/>
          </w:rPr>
          <w:fldChar w:fldCharType="end"/>
        </w:r>
      </w:hyperlink>
    </w:p>
    <w:p w14:paraId="5FE1EFC6" w14:textId="4ABCAB3F" w:rsidR="000013E4" w:rsidRDefault="00A9091E">
      <w:pPr>
        <w:pStyle w:val="Obsah2"/>
        <w:rPr>
          <w:rFonts w:asciiTheme="minorHAnsi" w:eastAsiaTheme="minorEastAsia" w:hAnsiTheme="minorHAnsi"/>
          <w:b w:val="0"/>
          <w:bCs w:val="0"/>
          <w:noProof/>
          <w:spacing w:val="0"/>
          <w:sz w:val="22"/>
          <w:szCs w:val="22"/>
          <w:lang w:eastAsia="cs-CZ"/>
        </w:rPr>
      </w:pPr>
      <w:hyperlink w:anchor="_Toc159306820" w:history="1">
        <w:r w:rsidR="000013E4" w:rsidRPr="0098795C">
          <w:rPr>
            <w:rStyle w:val="Hypertextovodkaz"/>
          </w:rPr>
          <w:t>4.12</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Nástupiště</w:t>
        </w:r>
        <w:r w:rsidR="000013E4">
          <w:rPr>
            <w:noProof/>
            <w:webHidden/>
          </w:rPr>
          <w:tab/>
        </w:r>
        <w:r w:rsidR="000013E4">
          <w:rPr>
            <w:noProof/>
            <w:webHidden/>
          </w:rPr>
          <w:fldChar w:fldCharType="begin"/>
        </w:r>
        <w:r w:rsidR="000013E4">
          <w:rPr>
            <w:noProof/>
            <w:webHidden/>
          </w:rPr>
          <w:instrText xml:space="preserve"> PAGEREF _Toc159306820 \h </w:instrText>
        </w:r>
        <w:r w:rsidR="000013E4">
          <w:rPr>
            <w:noProof/>
            <w:webHidden/>
          </w:rPr>
        </w:r>
        <w:r w:rsidR="000013E4">
          <w:rPr>
            <w:noProof/>
            <w:webHidden/>
          </w:rPr>
          <w:fldChar w:fldCharType="separate"/>
        </w:r>
        <w:r w:rsidR="000013E4">
          <w:rPr>
            <w:noProof/>
            <w:webHidden/>
          </w:rPr>
          <w:t>15</w:t>
        </w:r>
        <w:r w:rsidR="000013E4">
          <w:rPr>
            <w:noProof/>
            <w:webHidden/>
          </w:rPr>
          <w:fldChar w:fldCharType="end"/>
        </w:r>
      </w:hyperlink>
    </w:p>
    <w:p w14:paraId="79B85744" w14:textId="099DFFF9" w:rsidR="000013E4" w:rsidRDefault="00A9091E">
      <w:pPr>
        <w:pStyle w:val="Obsah2"/>
        <w:rPr>
          <w:rFonts w:asciiTheme="minorHAnsi" w:eastAsiaTheme="minorEastAsia" w:hAnsiTheme="minorHAnsi"/>
          <w:b w:val="0"/>
          <w:bCs w:val="0"/>
          <w:noProof/>
          <w:spacing w:val="0"/>
          <w:sz w:val="22"/>
          <w:szCs w:val="22"/>
          <w:lang w:eastAsia="cs-CZ"/>
        </w:rPr>
      </w:pPr>
      <w:hyperlink w:anchor="_Toc159306821" w:history="1">
        <w:r w:rsidR="000013E4" w:rsidRPr="0098795C">
          <w:rPr>
            <w:rStyle w:val="Hypertextovodkaz"/>
          </w:rPr>
          <w:t>4.13</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Železniční přejezdy</w:t>
        </w:r>
        <w:r w:rsidR="000013E4">
          <w:rPr>
            <w:noProof/>
            <w:webHidden/>
          </w:rPr>
          <w:tab/>
        </w:r>
        <w:r w:rsidR="000013E4">
          <w:rPr>
            <w:noProof/>
            <w:webHidden/>
          </w:rPr>
          <w:fldChar w:fldCharType="begin"/>
        </w:r>
        <w:r w:rsidR="000013E4">
          <w:rPr>
            <w:noProof/>
            <w:webHidden/>
          </w:rPr>
          <w:instrText xml:space="preserve"> PAGEREF _Toc159306821 \h </w:instrText>
        </w:r>
        <w:r w:rsidR="000013E4">
          <w:rPr>
            <w:noProof/>
            <w:webHidden/>
          </w:rPr>
        </w:r>
        <w:r w:rsidR="000013E4">
          <w:rPr>
            <w:noProof/>
            <w:webHidden/>
          </w:rPr>
          <w:fldChar w:fldCharType="separate"/>
        </w:r>
        <w:r w:rsidR="000013E4">
          <w:rPr>
            <w:noProof/>
            <w:webHidden/>
          </w:rPr>
          <w:t>15</w:t>
        </w:r>
        <w:r w:rsidR="000013E4">
          <w:rPr>
            <w:noProof/>
            <w:webHidden/>
          </w:rPr>
          <w:fldChar w:fldCharType="end"/>
        </w:r>
      </w:hyperlink>
    </w:p>
    <w:p w14:paraId="2FF8D1D3" w14:textId="79F2091D" w:rsidR="000013E4" w:rsidRDefault="00A9091E">
      <w:pPr>
        <w:pStyle w:val="Obsah2"/>
        <w:rPr>
          <w:rFonts w:asciiTheme="minorHAnsi" w:eastAsiaTheme="minorEastAsia" w:hAnsiTheme="minorHAnsi"/>
          <w:b w:val="0"/>
          <w:bCs w:val="0"/>
          <w:noProof/>
          <w:spacing w:val="0"/>
          <w:sz w:val="22"/>
          <w:szCs w:val="22"/>
          <w:lang w:eastAsia="cs-CZ"/>
        </w:rPr>
      </w:pPr>
      <w:hyperlink w:anchor="_Toc159306822" w:history="1">
        <w:r w:rsidR="000013E4" w:rsidRPr="0098795C">
          <w:rPr>
            <w:rStyle w:val="Hypertextovodkaz"/>
          </w:rPr>
          <w:t>4.14</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Mosty, propustky a zdi</w:t>
        </w:r>
        <w:r w:rsidR="000013E4">
          <w:rPr>
            <w:noProof/>
            <w:webHidden/>
          </w:rPr>
          <w:tab/>
        </w:r>
        <w:r w:rsidR="000013E4">
          <w:rPr>
            <w:noProof/>
            <w:webHidden/>
          </w:rPr>
          <w:fldChar w:fldCharType="begin"/>
        </w:r>
        <w:r w:rsidR="000013E4">
          <w:rPr>
            <w:noProof/>
            <w:webHidden/>
          </w:rPr>
          <w:instrText xml:space="preserve"> PAGEREF _Toc159306822 \h </w:instrText>
        </w:r>
        <w:r w:rsidR="000013E4">
          <w:rPr>
            <w:noProof/>
            <w:webHidden/>
          </w:rPr>
        </w:r>
        <w:r w:rsidR="000013E4">
          <w:rPr>
            <w:noProof/>
            <w:webHidden/>
          </w:rPr>
          <w:fldChar w:fldCharType="separate"/>
        </w:r>
        <w:r w:rsidR="000013E4">
          <w:rPr>
            <w:noProof/>
            <w:webHidden/>
          </w:rPr>
          <w:t>15</w:t>
        </w:r>
        <w:r w:rsidR="000013E4">
          <w:rPr>
            <w:noProof/>
            <w:webHidden/>
          </w:rPr>
          <w:fldChar w:fldCharType="end"/>
        </w:r>
      </w:hyperlink>
    </w:p>
    <w:p w14:paraId="77966AE2" w14:textId="1563D92B" w:rsidR="000013E4" w:rsidRDefault="00A9091E">
      <w:pPr>
        <w:pStyle w:val="Obsah2"/>
        <w:rPr>
          <w:rFonts w:asciiTheme="minorHAnsi" w:eastAsiaTheme="minorEastAsia" w:hAnsiTheme="minorHAnsi"/>
          <w:b w:val="0"/>
          <w:bCs w:val="0"/>
          <w:noProof/>
          <w:spacing w:val="0"/>
          <w:sz w:val="22"/>
          <w:szCs w:val="22"/>
          <w:lang w:eastAsia="cs-CZ"/>
        </w:rPr>
      </w:pPr>
      <w:hyperlink w:anchor="_Toc159306823" w:history="1">
        <w:r w:rsidR="000013E4" w:rsidRPr="0098795C">
          <w:rPr>
            <w:rStyle w:val="Hypertextovodkaz"/>
          </w:rPr>
          <w:t>4.15</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Ostatní inženýrské objekty</w:t>
        </w:r>
        <w:r w:rsidR="000013E4">
          <w:rPr>
            <w:noProof/>
            <w:webHidden/>
          </w:rPr>
          <w:tab/>
        </w:r>
        <w:r w:rsidR="000013E4">
          <w:rPr>
            <w:noProof/>
            <w:webHidden/>
          </w:rPr>
          <w:fldChar w:fldCharType="begin"/>
        </w:r>
        <w:r w:rsidR="000013E4">
          <w:rPr>
            <w:noProof/>
            <w:webHidden/>
          </w:rPr>
          <w:instrText xml:space="preserve"> PAGEREF _Toc159306823 \h </w:instrText>
        </w:r>
        <w:r w:rsidR="000013E4">
          <w:rPr>
            <w:noProof/>
            <w:webHidden/>
          </w:rPr>
        </w:r>
        <w:r w:rsidR="000013E4">
          <w:rPr>
            <w:noProof/>
            <w:webHidden/>
          </w:rPr>
          <w:fldChar w:fldCharType="separate"/>
        </w:r>
        <w:r w:rsidR="000013E4">
          <w:rPr>
            <w:noProof/>
            <w:webHidden/>
          </w:rPr>
          <w:t>15</w:t>
        </w:r>
        <w:r w:rsidR="000013E4">
          <w:rPr>
            <w:noProof/>
            <w:webHidden/>
          </w:rPr>
          <w:fldChar w:fldCharType="end"/>
        </w:r>
      </w:hyperlink>
    </w:p>
    <w:p w14:paraId="608F5B22" w14:textId="6E1E4050" w:rsidR="000013E4" w:rsidRDefault="00A9091E">
      <w:pPr>
        <w:pStyle w:val="Obsah2"/>
        <w:rPr>
          <w:rFonts w:asciiTheme="minorHAnsi" w:eastAsiaTheme="minorEastAsia" w:hAnsiTheme="minorHAnsi"/>
          <w:b w:val="0"/>
          <w:bCs w:val="0"/>
          <w:noProof/>
          <w:spacing w:val="0"/>
          <w:sz w:val="22"/>
          <w:szCs w:val="22"/>
          <w:lang w:eastAsia="cs-CZ"/>
        </w:rPr>
      </w:pPr>
      <w:hyperlink w:anchor="_Toc159306824" w:history="1">
        <w:r w:rsidR="000013E4" w:rsidRPr="0098795C">
          <w:rPr>
            <w:rStyle w:val="Hypertextovodkaz"/>
          </w:rPr>
          <w:t>4.16</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Železniční tunely</w:t>
        </w:r>
        <w:r w:rsidR="000013E4">
          <w:rPr>
            <w:noProof/>
            <w:webHidden/>
          </w:rPr>
          <w:tab/>
        </w:r>
        <w:r w:rsidR="000013E4">
          <w:rPr>
            <w:noProof/>
            <w:webHidden/>
          </w:rPr>
          <w:fldChar w:fldCharType="begin"/>
        </w:r>
        <w:r w:rsidR="000013E4">
          <w:rPr>
            <w:noProof/>
            <w:webHidden/>
          </w:rPr>
          <w:instrText xml:space="preserve"> PAGEREF _Toc159306824 \h </w:instrText>
        </w:r>
        <w:r w:rsidR="000013E4">
          <w:rPr>
            <w:noProof/>
            <w:webHidden/>
          </w:rPr>
        </w:r>
        <w:r w:rsidR="000013E4">
          <w:rPr>
            <w:noProof/>
            <w:webHidden/>
          </w:rPr>
          <w:fldChar w:fldCharType="separate"/>
        </w:r>
        <w:r w:rsidR="000013E4">
          <w:rPr>
            <w:noProof/>
            <w:webHidden/>
          </w:rPr>
          <w:t>15</w:t>
        </w:r>
        <w:r w:rsidR="000013E4">
          <w:rPr>
            <w:noProof/>
            <w:webHidden/>
          </w:rPr>
          <w:fldChar w:fldCharType="end"/>
        </w:r>
      </w:hyperlink>
    </w:p>
    <w:p w14:paraId="76A80B14" w14:textId="397FF2B6" w:rsidR="000013E4" w:rsidRDefault="00A9091E">
      <w:pPr>
        <w:pStyle w:val="Obsah2"/>
        <w:rPr>
          <w:rFonts w:asciiTheme="minorHAnsi" w:eastAsiaTheme="minorEastAsia" w:hAnsiTheme="minorHAnsi"/>
          <w:b w:val="0"/>
          <w:bCs w:val="0"/>
          <w:noProof/>
          <w:spacing w:val="0"/>
          <w:sz w:val="22"/>
          <w:szCs w:val="22"/>
          <w:lang w:eastAsia="cs-CZ"/>
        </w:rPr>
      </w:pPr>
      <w:hyperlink w:anchor="_Toc159306825" w:history="1">
        <w:r w:rsidR="000013E4" w:rsidRPr="0098795C">
          <w:rPr>
            <w:rStyle w:val="Hypertextovodkaz"/>
          </w:rPr>
          <w:t>4.17</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Pozemní komunikace</w:t>
        </w:r>
        <w:r w:rsidR="000013E4">
          <w:rPr>
            <w:noProof/>
            <w:webHidden/>
          </w:rPr>
          <w:tab/>
        </w:r>
        <w:r w:rsidR="000013E4">
          <w:rPr>
            <w:noProof/>
            <w:webHidden/>
          </w:rPr>
          <w:fldChar w:fldCharType="begin"/>
        </w:r>
        <w:r w:rsidR="000013E4">
          <w:rPr>
            <w:noProof/>
            <w:webHidden/>
          </w:rPr>
          <w:instrText xml:space="preserve"> PAGEREF _Toc159306825 \h </w:instrText>
        </w:r>
        <w:r w:rsidR="000013E4">
          <w:rPr>
            <w:noProof/>
            <w:webHidden/>
          </w:rPr>
        </w:r>
        <w:r w:rsidR="000013E4">
          <w:rPr>
            <w:noProof/>
            <w:webHidden/>
          </w:rPr>
          <w:fldChar w:fldCharType="separate"/>
        </w:r>
        <w:r w:rsidR="000013E4">
          <w:rPr>
            <w:noProof/>
            <w:webHidden/>
          </w:rPr>
          <w:t>16</w:t>
        </w:r>
        <w:r w:rsidR="000013E4">
          <w:rPr>
            <w:noProof/>
            <w:webHidden/>
          </w:rPr>
          <w:fldChar w:fldCharType="end"/>
        </w:r>
      </w:hyperlink>
    </w:p>
    <w:p w14:paraId="27BDF567" w14:textId="115AE9B5" w:rsidR="000013E4" w:rsidRDefault="00A9091E">
      <w:pPr>
        <w:pStyle w:val="Obsah2"/>
        <w:rPr>
          <w:rFonts w:asciiTheme="minorHAnsi" w:eastAsiaTheme="minorEastAsia" w:hAnsiTheme="minorHAnsi"/>
          <w:b w:val="0"/>
          <w:bCs w:val="0"/>
          <w:noProof/>
          <w:spacing w:val="0"/>
          <w:sz w:val="22"/>
          <w:szCs w:val="22"/>
          <w:lang w:eastAsia="cs-CZ"/>
        </w:rPr>
      </w:pPr>
      <w:hyperlink w:anchor="_Toc159306826" w:history="1">
        <w:r w:rsidR="000013E4" w:rsidRPr="0098795C">
          <w:rPr>
            <w:rStyle w:val="Hypertextovodkaz"/>
          </w:rPr>
          <w:t>4.18</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Kabelovody, kolektory</w:t>
        </w:r>
        <w:r w:rsidR="000013E4">
          <w:rPr>
            <w:noProof/>
            <w:webHidden/>
          </w:rPr>
          <w:tab/>
        </w:r>
        <w:r w:rsidR="000013E4">
          <w:rPr>
            <w:noProof/>
            <w:webHidden/>
          </w:rPr>
          <w:fldChar w:fldCharType="begin"/>
        </w:r>
        <w:r w:rsidR="000013E4">
          <w:rPr>
            <w:noProof/>
            <w:webHidden/>
          </w:rPr>
          <w:instrText xml:space="preserve"> PAGEREF _Toc159306826 \h </w:instrText>
        </w:r>
        <w:r w:rsidR="000013E4">
          <w:rPr>
            <w:noProof/>
            <w:webHidden/>
          </w:rPr>
        </w:r>
        <w:r w:rsidR="000013E4">
          <w:rPr>
            <w:noProof/>
            <w:webHidden/>
          </w:rPr>
          <w:fldChar w:fldCharType="separate"/>
        </w:r>
        <w:r w:rsidR="000013E4">
          <w:rPr>
            <w:noProof/>
            <w:webHidden/>
          </w:rPr>
          <w:t>16</w:t>
        </w:r>
        <w:r w:rsidR="000013E4">
          <w:rPr>
            <w:noProof/>
            <w:webHidden/>
          </w:rPr>
          <w:fldChar w:fldCharType="end"/>
        </w:r>
      </w:hyperlink>
    </w:p>
    <w:p w14:paraId="3D7C4310" w14:textId="2E74EBE1" w:rsidR="000013E4" w:rsidRDefault="00A9091E">
      <w:pPr>
        <w:pStyle w:val="Obsah2"/>
        <w:rPr>
          <w:rFonts w:asciiTheme="minorHAnsi" w:eastAsiaTheme="minorEastAsia" w:hAnsiTheme="minorHAnsi"/>
          <w:b w:val="0"/>
          <w:bCs w:val="0"/>
          <w:noProof/>
          <w:spacing w:val="0"/>
          <w:sz w:val="22"/>
          <w:szCs w:val="22"/>
          <w:lang w:eastAsia="cs-CZ"/>
        </w:rPr>
      </w:pPr>
      <w:hyperlink w:anchor="_Toc159306827" w:history="1">
        <w:r w:rsidR="000013E4" w:rsidRPr="0098795C">
          <w:rPr>
            <w:rStyle w:val="Hypertextovodkaz"/>
          </w:rPr>
          <w:t>4.19</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Protihlukové objekty</w:t>
        </w:r>
        <w:r w:rsidR="000013E4">
          <w:rPr>
            <w:noProof/>
            <w:webHidden/>
          </w:rPr>
          <w:tab/>
        </w:r>
        <w:r w:rsidR="000013E4">
          <w:rPr>
            <w:noProof/>
            <w:webHidden/>
          </w:rPr>
          <w:fldChar w:fldCharType="begin"/>
        </w:r>
        <w:r w:rsidR="000013E4">
          <w:rPr>
            <w:noProof/>
            <w:webHidden/>
          </w:rPr>
          <w:instrText xml:space="preserve"> PAGEREF _Toc159306827 \h </w:instrText>
        </w:r>
        <w:r w:rsidR="000013E4">
          <w:rPr>
            <w:noProof/>
            <w:webHidden/>
          </w:rPr>
        </w:r>
        <w:r w:rsidR="000013E4">
          <w:rPr>
            <w:noProof/>
            <w:webHidden/>
          </w:rPr>
          <w:fldChar w:fldCharType="separate"/>
        </w:r>
        <w:r w:rsidR="000013E4">
          <w:rPr>
            <w:noProof/>
            <w:webHidden/>
          </w:rPr>
          <w:t>16</w:t>
        </w:r>
        <w:r w:rsidR="000013E4">
          <w:rPr>
            <w:noProof/>
            <w:webHidden/>
          </w:rPr>
          <w:fldChar w:fldCharType="end"/>
        </w:r>
      </w:hyperlink>
    </w:p>
    <w:p w14:paraId="6325A410" w14:textId="161A4C33" w:rsidR="000013E4" w:rsidRDefault="00A9091E">
      <w:pPr>
        <w:pStyle w:val="Obsah2"/>
        <w:rPr>
          <w:rFonts w:asciiTheme="minorHAnsi" w:eastAsiaTheme="minorEastAsia" w:hAnsiTheme="minorHAnsi"/>
          <w:b w:val="0"/>
          <w:bCs w:val="0"/>
          <w:noProof/>
          <w:spacing w:val="0"/>
          <w:sz w:val="22"/>
          <w:szCs w:val="22"/>
          <w:lang w:eastAsia="cs-CZ"/>
        </w:rPr>
      </w:pPr>
      <w:hyperlink w:anchor="_Toc159306828" w:history="1">
        <w:r w:rsidR="000013E4" w:rsidRPr="0098795C">
          <w:rPr>
            <w:rStyle w:val="Hypertextovodkaz"/>
          </w:rPr>
          <w:t>4.20</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Pozemní stavební objekty</w:t>
        </w:r>
        <w:r w:rsidR="000013E4">
          <w:rPr>
            <w:noProof/>
            <w:webHidden/>
          </w:rPr>
          <w:tab/>
        </w:r>
        <w:r w:rsidR="000013E4">
          <w:rPr>
            <w:noProof/>
            <w:webHidden/>
          </w:rPr>
          <w:fldChar w:fldCharType="begin"/>
        </w:r>
        <w:r w:rsidR="000013E4">
          <w:rPr>
            <w:noProof/>
            <w:webHidden/>
          </w:rPr>
          <w:instrText xml:space="preserve"> PAGEREF _Toc159306828 \h </w:instrText>
        </w:r>
        <w:r w:rsidR="000013E4">
          <w:rPr>
            <w:noProof/>
            <w:webHidden/>
          </w:rPr>
        </w:r>
        <w:r w:rsidR="000013E4">
          <w:rPr>
            <w:noProof/>
            <w:webHidden/>
          </w:rPr>
          <w:fldChar w:fldCharType="separate"/>
        </w:r>
        <w:r w:rsidR="000013E4">
          <w:rPr>
            <w:noProof/>
            <w:webHidden/>
          </w:rPr>
          <w:t>16</w:t>
        </w:r>
        <w:r w:rsidR="000013E4">
          <w:rPr>
            <w:noProof/>
            <w:webHidden/>
          </w:rPr>
          <w:fldChar w:fldCharType="end"/>
        </w:r>
      </w:hyperlink>
    </w:p>
    <w:p w14:paraId="3613DF31" w14:textId="40118A19" w:rsidR="000013E4" w:rsidRDefault="00A9091E">
      <w:pPr>
        <w:pStyle w:val="Obsah2"/>
        <w:rPr>
          <w:rFonts w:asciiTheme="minorHAnsi" w:eastAsiaTheme="minorEastAsia" w:hAnsiTheme="minorHAnsi"/>
          <w:b w:val="0"/>
          <w:bCs w:val="0"/>
          <w:noProof/>
          <w:spacing w:val="0"/>
          <w:sz w:val="22"/>
          <w:szCs w:val="22"/>
          <w:lang w:eastAsia="cs-CZ"/>
        </w:rPr>
      </w:pPr>
      <w:hyperlink w:anchor="_Toc159306829" w:history="1">
        <w:r w:rsidR="000013E4" w:rsidRPr="0098795C">
          <w:rPr>
            <w:rStyle w:val="Hypertextovodkaz"/>
          </w:rPr>
          <w:t>4.21</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Trakční a energická zařízení</w:t>
        </w:r>
        <w:r w:rsidR="000013E4">
          <w:rPr>
            <w:noProof/>
            <w:webHidden/>
          </w:rPr>
          <w:tab/>
        </w:r>
        <w:r w:rsidR="000013E4">
          <w:rPr>
            <w:noProof/>
            <w:webHidden/>
          </w:rPr>
          <w:fldChar w:fldCharType="begin"/>
        </w:r>
        <w:r w:rsidR="000013E4">
          <w:rPr>
            <w:noProof/>
            <w:webHidden/>
          </w:rPr>
          <w:instrText xml:space="preserve"> PAGEREF _Toc159306829 \h </w:instrText>
        </w:r>
        <w:r w:rsidR="000013E4">
          <w:rPr>
            <w:noProof/>
            <w:webHidden/>
          </w:rPr>
        </w:r>
        <w:r w:rsidR="000013E4">
          <w:rPr>
            <w:noProof/>
            <w:webHidden/>
          </w:rPr>
          <w:fldChar w:fldCharType="separate"/>
        </w:r>
        <w:r w:rsidR="000013E4">
          <w:rPr>
            <w:noProof/>
            <w:webHidden/>
          </w:rPr>
          <w:t>16</w:t>
        </w:r>
        <w:r w:rsidR="000013E4">
          <w:rPr>
            <w:noProof/>
            <w:webHidden/>
          </w:rPr>
          <w:fldChar w:fldCharType="end"/>
        </w:r>
      </w:hyperlink>
    </w:p>
    <w:p w14:paraId="33662B6D" w14:textId="1199A7CA" w:rsidR="000013E4" w:rsidRDefault="00A9091E">
      <w:pPr>
        <w:pStyle w:val="Obsah2"/>
        <w:rPr>
          <w:rFonts w:asciiTheme="minorHAnsi" w:eastAsiaTheme="minorEastAsia" w:hAnsiTheme="minorHAnsi"/>
          <w:b w:val="0"/>
          <w:bCs w:val="0"/>
          <w:noProof/>
          <w:spacing w:val="0"/>
          <w:sz w:val="22"/>
          <w:szCs w:val="22"/>
          <w:lang w:eastAsia="cs-CZ"/>
        </w:rPr>
      </w:pPr>
      <w:hyperlink w:anchor="_Toc159306830" w:history="1">
        <w:r w:rsidR="000013E4" w:rsidRPr="0098795C">
          <w:rPr>
            <w:rStyle w:val="Hypertextovodkaz"/>
          </w:rPr>
          <w:t>4.22</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Centrální nákup materiálu</w:t>
        </w:r>
        <w:r w:rsidR="000013E4">
          <w:rPr>
            <w:noProof/>
            <w:webHidden/>
          </w:rPr>
          <w:tab/>
        </w:r>
        <w:r w:rsidR="000013E4">
          <w:rPr>
            <w:noProof/>
            <w:webHidden/>
          </w:rPr>
          <w:fldChar w:fldCharType="begin"/>
        </w:r>
        <w:r w:rsidR="000013E4">
          <w:rPr>
            <w:noProof/>
            <w:webHidden/>
          </w:rPr>
          <w:instrText xml:space="preserve"> PAGEREF _Toc159306830 \h </w:instrText>
        </w:r>
        <w:r w:rsidR="000013E4">
          <w:rPr>
            <w:noProof/>
            <w:webHidden/>
          </w:rPr>
        </w:r>
        <w:r w:rsidR="000013E4">
          <w:rPr>
            <w:noProof/>
            <w:webHidden/>
          </w:rPr>
          <w:fldChar w:fldCharType="separate"/>
        </w:r>
        <w:r w:rsidR="000013E4">
          <w:rPr>
            <w:noProof/>
            <w:webHidden/>
          </w:rPr>
          <w:t>16</w:t>
        </w:r>
        <w:r w:rsidR="000013E4">
          <w:rPr>
            <w:noProof/>
            <w:webHidden/>
          </w:rPr>
          <w:fldChar w:fldCharType="end"/>
        </w:r>
      </w:hyperlink>
    </w:p>
    <w:p w14:paraId="719CB928" w14:textId="3FC7C5AE" w:rsidR="000013E4" w:rsidRDefault="00A9091E">
      <w:pPr>
        <w:pStyle w:val="Obsah2"/>
        <w:rPr>
          <w:rFonts w:asciiTheme="minorHAnsi" w:eastAsiaTheme="minorEastAsia" w:hAnsiTheme="minorHAnsi"/>
          <w:b w:val="0"/>
          <w:bCs w:val="0"/>
          <w:noProof/>
          <w:spacing w:val="0"/>
          <w:sz w:val="22"/>
          <w:szCs w:val="22"/>
          <w:lang w:eastAsia="cs-CZ"/>
        </w:rPr>
      </w:pPr>
      <w:hyperlink w:anchor="_Toc159306831" w:history="1">
        <w:r w:rsidR="000013E4" w:rsidRPr="0098795C">
          <w:rPr>
            <w:rStyle w:val="Hypertextovodkaz"/>
          </w:rPr>
          <w:t>4.23</w:t>
        </w:r>
        <w:r w:rsidR="000013E4">
          <w:rPr>
            <w:rFonts w:asciiTheme="minorHAnsi" w:eastAsiaTheme="minorEastAsia" w:hAnsiTheme="minorHAnsi"/>
            <w:b w:val="0"/>
            <w:bCs w:val="0"/>
            <w:noProof/>
            <w:spacing w:val="0"/>
            <w:sz w:val="22"/>
            <w:szCs w:val="22"/>
            <w:lang w:eastAsia="cs-CZ"/>
          </w:rPr>
          <w:tab/>
        </w:r>
        <w:r w:rsidR="000013E4" w:rsidRPr="0098795C">
          <w:rPr>
            <w:rStyle w:val="Hypertextovodkaz"/>
          </w:rPr>
          <w:t>Životní prostředí</w:t>
        </w:r>
        <w:r w:rsidR="000013E4">
          <w:rPr>
            <w:noProof/>
            <w:webHidden/>
          </w:rPr>
          <w:tab/>
        </w:r>
        <w:r w:rsidR="000013E4">
          <w:rPr>
            <w:noProof/>
            <w:webHidden/>
          </w:rPr>
          <w:fldChar w:fldCharType="begin"/>
        </w:r>
        <w:r w:rsidR="000013E4">
          <w:rPr>
            <w:noProof/>
            <w:webHidden/>
          </w:rPr>
          <w:instrText xml:space="preserve"> PAGEREF _Toc159306831 \h </w:instrText>
        </w:r>
        <w:r w:rsidR="000013E4">
          <w:rPr>
            <w:noProof/>
            <w:webHidden/>
          </w:rPr>
        </w:r>
        <w:r w:rsidR="000013E4">
          <w:rPr>
            <w:noProof/>
            <w:webHidden/>
          </w:rPr>
          <w:fldChar w:fldCharType="separate"/>
        </w:r>
        <w:r w:rsidR="000013E4">
          <w:rPr>
            <w:noProof/>
            <w:webHidden/>
          </w:rPr>
          <w:t>16</w:t>
        </w:r>
        <w:r w:rsidR="000013E4">
          <w:rPr>
            <w:noProof/>
            <w:webHidden/>
          </w:rPr>
          <w:fldChar w:fldCharType="end"/>
        </w:r>
      </w:hyperlink>
    </w:p>
    <w:p w14:paraId="24781517" w14:textId="3E247F92" w:rsidR="000013E4" w:rsidRDefault="00A9091E">
      <w:pPr>
        <w:pStyle w:val="Obsah1"/>
        <w:rPr>
          <w:rFonts w:asciiTheme="minorHAnsi" w:eastAsiaTheme="minorEastAsia" w:hAnsiTheme="minorHAnsi"/>
          <w:b w:val="0"/>
          <w:caps w:val="0"/>
          <w:noProof/>
          <w:spacing w:val="0"/>
          <w:sz w:val="22"/>
          <w:szCs w:val="22"/>
          <w:lang w:eastAsia="cs-CZ"/>
        </w:rPr>
      </w:pPr>
      <w:hyperlink w:anchor="_Toc159306832" w:history="1">
        <w:r w:rsidR="000013E4" w:rsidRPr="0098795C">
          <w:rPr>
            <w:rStyle w:val="Hypertextovodkaz"/>
          </w:rPr>
          <w:t>5.</w:t>
        </w:r>
        <w:r w:rsidR="000013E4">
          <w:rPr>
            <w:rFonts w:asciiTheme="minorHAnsi" w:eastAsiaTheme="minorEastAsia" w:hAnsiTheme="minorHAnsi"/>
            <w:b w:val="0"/>
            <w:caps w:val="0"/>
            <w:noProof/>
            <w:spacing w:val="0"/>
            <w:sz w:val="22"/>
            <w:szCs w:val="22"/>
            <w:lang w:eastAsia="cs-CZ"/>
          </w:rPr>
          <w:tab/>
        </w:r>
        <w:r w:rsidR="000013E4" w:rsidRPr="0098795C">
          <w:rPr>
            <w:rStyle w:val="Hypertextovodkaz"/>
          </w:rPr>
          <w:t>ORGANIZACE VÝSTAVBY, VÝLUKY</w:t>
        </w:r>
        <w:r w:rsidR="000013E4">
          <w:rPr>
            <w:noProof/>
            <w:webHidden/>
          </w:rPr>
          <w:tab/>
        </w:r>
        <w:r w:rsidR="000013E4">
          <w:rPr>
            <w:noProof/>
            <w:webHidden/>
          </w:rPr>
          <w:fldChar w:fldCharType="begin"/>
        </w:r>
        <w:r w:rsidR="000013E4">
          <w:rPr>
            <w:noProof/>
            <w:webHidden/>
          </w:rPr>
          <w:instrText xml:space="preserve"> PAGEREF _Toc159306832 \h </w:instrText>
        </w:r>
        <w:r w:rsidR="000013E4">
          <w:rPr>
            <w:noProof/>
            <w:webHidden/>
          </w:rPr>
        </w:r>
        <w:r w:rsidR="000013E4">
          <w:rPr>
            <w:noProof/>
            <w:webHidden/>
          </w:rPr>
          <w:fldChar w:fldCharType="separate"/>
        </w:r>
        <w:r w:rsidR="000013E4">
          <w:rPr>
            <w:noProof/>
            <w:webHidden/>
          </w:rPr>
          <w:t>18</w:t>
        </w:r>
        <w:r w:rsidR="000013E4">
          <w:rPr>
            <w:noProof/>
            <w:webHidden/>
          </w:rPr>
          <w:fldChar w:fldCharType="end"/>
        </w:r>
      </w:hyperlink>
    </w:p>
    <w:p w14:paraId="2DCDDA04" w14:textId="0332EDEF" w:rsidR="000013E4" w:rsidRDefault="00A9091E">
      <w:pPr>
        <w:pStyle w:val="Obsah1"/>
        <w:rPr>
          <w:rFonts w:asciiTheme="minorHAnsi" w:eastAsiaTheme="minorEastAsia" w:hAnsiTheme="minorHAnsi"/>
          <w:b w:val="0"/>
          <w:caps w:val="0"/>
          <w:noProof/>
          <w:spacing w:val="0"/>
          <w:sz w:val="22"/>
          <w:szCs w:val="22"/>
          <w:lang w:eastAsia="cs-CZ"/>
        </w:rPr>
      </w:pPr>
      <w:hyperlink w:anchor="_Toc159306833" w:history="1">
        <w:r w:rsidR="000013E4" w:rsidRPr="0098795C">
          <w:rPr>
            <w:rStyle w:val="Hypertextovodkaz"/>
          </w:rPr>
          <w:t>6.</w:t>
        </w:r>
        <w:r w:rsidR="000013E4">
          <w:rPr>
            <w:rFonts w:asciiTheme="minorHAnsi" w:eastAsiaTheme="minorEastAsia" w:hAnsiTheme="minorHAnsi"/>
            <w:b w:val="0"/>
            <w:caps w:val="0"/>
            <w:noProof/>
            <w:spacing w:val="0"/>
            <w:sz w:val="22"/>
            <w:szCs w:val="22"/>
            <w:lang w:eastAsia="cs-CZ"/>
          </w:rPr>
          <w:tab/>
        </w:r>
        <w:r w:rsidR="000013E4" w:rsidRPr="0098795C">
          <w:rPr>
            <w:rStyle w:val="Hypertextovodkaz"/>
          </w:rPr>
          <w:t>SOUVISEJÍCÍ DOKUMENTY A PŘEDPISY</w:t>
        </w:r>
        <w:r w:rsidR="000013E4">
          <w:rPr>
            <w:noProof/>
            <w:webHidden/>
          </w:rPr>
          <w:tab/>
        </w:r>
        <w:r w:rsidR="000013E4">
          <w:rPr>
            <w:noProof/>
            <w:webHidden/>
          </w:rPr>
          <w:fldChar w:fldCharType="begin"/>
        </w:r>
        <w:r w:rsidR="000013E4">
          <w:rPr>
            <w:noProof/>
            <w:webHidden/>
          </w:rPr>
          <w:instrText xml:space="preserve"> PAGEREF _Toc159306833 \h </w:instrText>
        </w:r>
        <w:r w:rsidR="000013E4">
          <w:rPr>
            <w:noProof/>
            <w:webHidden/>
          </w:rPr>
        </w:r>
        <w:r w:rsidR="000013E4">
          <w:rPr>
            <w:noProof/>
            <w:webHidden/>
          </w:rPr>
          <w:fldChar w:fldCharType="separate"/>
        </w:r>
        <w:r w:rsidR="000013E4">
          <w:rPr>
            <w:noProof/>
            <w:webHidden/>
          </w:rPr>
          <w:t>18</w:t>
        </w:r>
        <w:r w:rsidR="000013E4">
          <w:rPr>
            <w:noProof/>
            <w:webHidden/>
          </w:rPr>
          <w:fldChar w:fldCharType="end"/>
        </w:r>
      </w:hyperlink>
    </w:p>
    <w:p w14:paraId="4D3189F1" w14:textId="016DD1FD" w:rsidR="000013E4" w:rsidRDefault="00A9091E">
      <w:pPr>
        <w:pStyle w:val="Obsah1"/>
        <w:rPr>
          <w:rFonts w:asciiTheme="minorHAnsi" w:eastAsiaTheme="minorEastAsia" w:hAnsiTheme="minorHAnsi"/>
          <w:b w:val="0"/>
          <w:caps w:val="0"/>
          <w:noProof/>
          <w:spacing w:val="0"/>
          <w:sz w:val="22"/>
          <w:szCs w:val="22"/>
          <w:lang w:eastAsia="cs-CZ"/>
        </w:rPr>
      </w:pPr>
      <w:hyperlink w:anchor="_Toc159306834" w:history="1">
        <w:r w:rsidR="000013E4" w:rsidRPr="0098795C">
          <w:rPr>
            <w:rStyle w:val="Hypertextovodkaz"/>
          </w:rPr>
          <w:t>7.</w:t>
        </w:r>
        <w:r w:rsidR="000013E4">
          <w:rPr>
            <w:rFonts w:asciiTheme="minorHAnsi" w:eastAsiaTheme="minorEastAsia" w:hAnsiTheme="minorHAnsi"/>
            <w:b w:val="0"/>
            <w:caps w:val="0"/>
            <w:noProof/>
            <w:spacing w:val="0"/>
            <w:sz w:val="22"/>
            <w:szCs w:val="22"/>
            <w:lang w:eastAsia="cs-CZ"/>
          </w:rPr>
          <w:tab/>
        </w:r>
        <w:r w:rsidR="000013E4" w:rsidRPr="0098795C">
          <w:rPr>
            <w:rStyle w:val="Hypertextovodkaz"/>
          </w:rPr>
          <w:t>PŘÍLOHY</w:t>
        </w:r>
        <w:r w:rsidR="000013E4">
          <w:rPr>
            <w:noProof/>
            <w:webHidden/>
          </w:rPr>
          <w:tab/>
        </w:r>
        <w:r w:rsidR="000013E4">
          <w:rPr>
            <w:noProof/>
            <w:webHidden/>
          </w:rPr>
          <w:fldChar w:fldCharType="begin"/>
        </w:r>
        <w:r w:rsidR="000013E4">
          <w:rPr>
            <w:noProof/>
            <w:webHidden/>
          </w:rPr>
          <w:instrText xml:space="preserve"> PAGEREF _Toc159306834 \h </w:instrText>
        </w:r>
        <w:r w:rsidR="000013E4">
          <w:rPr>
            <w:noProof/>
            <w:webHidden/>
          </w:rPr>
        </w:r>
        <w:r w:rsidR="000013E4">
          <w:rPr>
            <w:noProof/>
            <w:webHidden/>
          </w:rPr>
          <w:fldChar w:fldCharType="separate"/>
        </w:r>
        <w:r w:rsidR="000013E4">
          <w:rPr>
            <w:noProof/>
            <w:webHidden/>
          </w:rPr>
          <w:t>18</w:t>
        </w:r>
        <w:r w:rsidR="000013E4">
          <w:rPr>
            <w:noProof/>
            <w:webHidden/>
          </w:rPr>
          <w:fldChar w:fldCharType="end"/>
        </w:r>
      </w:hyperlink>
    </w:p>
    <w:p w14:paraId="30D8D7FD" w14:textId="5A794A6E" w:rsidR="00AD0C7B" w:rsidRPr="00564038" w:rsidRDefault="00BD7E91" w:rsidP="008D03B9">
      <w:r w:rsidRPr="00564038">
        <w:fldChar w:fldCharType="end"/>
      </w:r>
    </w:p>
    <w:p w14:paraId="63B2E205" w14:textId="77777777" w:rsidR="004752BF" w:rsidRPr="00564038" w:rsidRDefault="004752BF" w:rsidP="004752BF">
      <w:pPr>
        <w:keepNext/>
        <w:spacing w:before="280" w:after="120" w:line="264" w:lineRule="auto"/>
        <w:outlineLvl w:val="0"/>
        <w:rPr>
          <w:b/>
          <w:caps/>
          <w:sz w:val="22"/>
          <w:szCs w:val="18"/>
        </w:rPr>
      </w:pPr>
      <w:bookmarkStart w:id="3" w:name="_Toc157502809"/>
      <w:bookmarkStart w:id="4" w:name="_Toc159306799"/>
      <w:bookmarkStart w:id="5" w:name="_Toc13731854"/>
      <w:r w:rsidRPr="00564038">
        <w:rPr>
          <w:b/>
          <w:caps/>
          <w:sz w:val="22"/>
          <w:szCs w:val="18"/>
        </w:rPr>
        <w:t>SEZNAM ZKRATEK</w:t>
      </w:r>
      <w:bookmarkEnd w:id="3"/>
      <w:bookmarkEnd w:id="4"/>
      <w:r w:rsidRPr="00564038">
        <w:rPr>
          <w:b/>
          <w:caps/>
          <w:sz w:val="22"/>
          <w:szCs w:val="18"/>
        </w:rPr>
        <w:t xml:space="preserve"> </w:t>
      </w:r>
      <w:bookmarkEnd w:id="5"/>
    </w:p>
    <w:p w14:paraId="6095BA19" w14:textId="77777777" w:rsidR="004752BF" w:rsidRPr="00564038" w:rsidRDefault="004752BF" w:rsidP="004752BF">
      <w:pPr>
        <w:spacing w:after="120" w:line="264" w:lineRule="auto"/>
        <w:jc w:val="both"/>
        <w:rPr>
          <w:b/>
          <w:sz w:val="18"/>
          <w:szCs w:val="18"/>
        </w:rPr>
      </w:pPr>
      <w:r w:rsidRPr="00564038">
        <w:rPr>
          <w:b/>
          <w:sz w:val="18"/>
          <w:szCs w:val="18"/>
        </w:rPr>
        <w:t>Není-li v těchto ZTP výslovně uvedeno jinak, mají zkratky použité v těchto ZTP význam definovaný v TKP.</w:t>
      </w:r>
      <w:r w:rsidRPr="00564038">
        <w:t xml:space="preserve"> </w:t>
      </w:r>
      <w:r w:rsidRPr="00564038">
        <w:rPr>
          <w:sz w:val="18"/>
          <w:szCs w:val="18"/>
        </w:rPr>
        <w:t>V seznamu se neuvádějí legislativní zkratky, zkratky a značky obecně známé, zavedené právními předpisy, uvedené v obrázcích, příkladech nebo tabulkách.</w:t>
      </w:r>
    </w:p>
    <w:p w14:paraId="6B113A94" w14:textId="77777777" w:rsidR="004752BF" w:rsidRPr="00564038"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564038" w14:paraId="78DFCC75" w14:textId="77777777" w:rsidTr="003E0160">
        <w:tc>
          <w:tcPr>
            <w:tcW w:w="1250" w:type="dxa"/>
            <w:tcMar>
              <w:top w:w="28" w:type="dxa"/>
              <w:left w:w="0" w:type="dxa"/>
              <w:bottom w:w="28" w:type="dxa"/>
              <w:right w:w="0" w:type="dxa"/>
            </w:tcMar>
          </w:tcPr>
          <w:p w14:paraId="0F013661" w14:textId="77777777" w:rsidR="004752BF" w:rsidRPr="00564038" w:rsidRDefault="004752BF" w:rsidP="003E0160">
            <w:pPr>
              <w:tabs>
                <w:tab w:val="right" w:leader="dot" w:pos="1134"/>
              </w:tabs>
              <w:spacing w:after="0" w:line="240" w:lineRule="auto"/>
              <w:rPr>
                <w:b/>
                <w:sz w:val="16"/>
                <w:szCs w:val="18"/>
              </w:rPr>
            </w:pPr>
            <w:r w:rsidRPr="00564038">
              <w:rPr>
                <w:b/>
                <w:sz w:val="16"/>
                <w:szCs w:val="18"/>
              </w:rPr>
              <w:t xml:space="preserve">AZI </w:t>
            </w:r>
            <w:r w:rsidRPr="00564038">
              <w:rPr>
                <w:b/>
                <w:sz w:val="16"/>
                <w:szCs w:val="18"/>
              </w:rPr>
              <w:tab/>
            </w:r>
          </w:p>
        </w:tc>
        <w:tc>
          <w:tcPr>
            <w:tcW w:w="7452" w:type="dxa"/>
            <w:tcMar>
              <w:top w:w="28" w:type="dxa"/>
              <w:left w:w="0" w:type="dxa"/>
              <w:bottom w:w="28" w:type="dxa"/>
              <w:right w:w="0" w:type="dxa"/>
            </w:tcMar>
          </w:tcPr>
          <w:p w14:paraId="3C8FEF65" w14:textId="77777777" w:rsidR="004752BF" w:rsidRPr="00564038" w:rsidRDefault="004752BF" w:rsidP="003E0160">
            <w:pPr>
              <w:autoSpaceDE w:val="0"/>
              <w:autoSpaceDN w:val="0"/>
              <w:adjustRightInd w:val="0"/>
              <w:spacing w:after="0" w:line="240" w:lineRule="auto"/>
              <w:rPr>
                <w:rFonts w:cs="Verdana"/>
                <w:sz w:val="16"/>
                <w:szCs w:val="16"/>
              </w:rPr>
            </w:pPr>
            <w:r w:rsidRPr="00564038">
              <w:rPr>
                <w:rFonts w:cs="Verdana"/>
                <w:sz w:val="16"/>
                <w:szCs w:val="16"/>
              </w:rPr>
              <w:t>Autorizovaný zeměměřický inženýr (dříve ÚOZI)</w:t>
            </w:r>
          </w:p>
        </w:tc>
      </w:tr>
      <w:tr w:rsidR="004752BF" w:rsidRPr="00564038" w14:paraId="729090D0" w14:textId="77777777" w:rsidTr="003E0160">
        <w:tc>
          <w:tcPr>
            <w:tcW w:w="1250" w:type="dxa"/>
            <w:tcMar>
              <w:top w:w="28" w:type="dxa"/>
              <w:left w:w="0" w:type="dxa"/>
              <w:bottom w:w="28" w:type="dxa"/>
              <w:right w:w="0" w:type="dxa"/>
            </w:tcMar>
          </w:tcPr>
          <w:p w14:paraId="3CB38B62" w14:textId="77777777" w:rsidR="004752BF" w:rsidRPr="00564038" w:rsidRDefault="004752BF" w:rsidP="003E0160">
            <w:pPr>
              <w:tabs>
                <w:tab w:val="right" w:leader="dot" w:pos="1134"/>
              </w:tabs>
              <w:spacing w:after="0" w:line="240" w:lineRule="auto"/>
              <w:rPr>
                <w:b/>
                <w:sz w:val="16"/>
                <w:szCs w:val="18"/>
              </w:rPr>
            </w:pPr>
            <w:r w:rsidRPr="00564038">
              <w:rPr>
                <w:b/>
                <w:sz w:val="16"/>
                <w:szCs w:val="18"/>
              </w:rPr>
              <w:t>BZ</w:t>
            </w:r>
            <w:r w:rsidRPr="00564038">
              <w:rPr>
                <w:b/>
                <w:sz w:val="16"/>
                <w:szCs w:val="18"/>
              </w:rPr>
              <w:tab/>
            </w:r>
          </w:p>
        </w:tc>
        <w:tc>
          <w:tcPr>
            <w:tcW w:w="7452" w:type="dxa"/>
            <w:tcMar>
              <w:top w:w="28" w:type="dxa"/>
              <w:left w:w="0" w:type="dxa"/>
              <w:bottom w:w="28" w:type="dxa"/>
              <w:right w:w="0" w:type="dxa"/>
            </w:tcMar>
          </w:tcPr>
          <w:p w14:paraId="4EF6F136" w14:textId="77777777" w:rsidR="004752BF" w:rsidRPr="00564038" w:rsidRDefault="004752BF" w:rsidP="003E0160">
            <w:pPr>
              <w:autoSpaceDE w:val="0"/>
              <w:autoSpaceDN w:val="0"/>
              <w:adjustRightInd w:val="0"/>
              <w:spacing w:after="0" w:line="240" w:lineRule="auto"/>
              <w:rPr>
                <w:rFonts w:cs="Verdana"/>
                <w:sz w:val="16"/>
                <w:szCs w:val="16"/>
              </w:rPr>
            </w:pPr>
            <w:r w:rsidRPr="00564038">
              <w:rPr>
                <w:rFonts w:cs="Verdana"/>
                <w:sz w:val="16"/>
                <w:szCs w:val="16"/>
              </w:rPr>
              <w:t>Bezpečnostní zábrana</w:t>
            </w:r>
          </w:p>
        </w:tc>
      </w:tr>
      <w:tr w:rsidR="004752BF" w:rsidRPr="00564038" w14:paraId="5445BD6F" w14:textId="77777777" w:rsidTr="003E0160">
        <w:tc>
          <w:tcPr>
            <w:tcW w:w="1250" w:type="dxa"/>
            <w:tcMar>
              <w:top w:w="28" w:type="dxa"/>
              <w:left w:w="0" w:type="dxa"/>
              <w:bottom w:w="28" w:type="dxa"/>
              <w:right w:w="0" w:type="dxa"/>
            </w:tcMar>
          </w:tcPr>
          <w:p w14:paraId="2F10607E" w14:textId="77777777" w:rsidR="004752BF" w:rsidRPr="00564038" w:rsidRDefault="004752BF" w:rsidP="003E0160">
            <w:pPr>
              <w:tabs>
                <w:tab w:val="right" w:leader="dot" w:pos="1134"/>
              </w:tabs>
              <w:spacing w:after="0" w:line="240" w:lineRule="auto"/>
              <w:rPr>
                <w:b/>
                <w:sz w:val="16"/>
                <w:szCs w:val="18"/>
              </w:rPr>
            </w:pPr>
            <w:r w:rsidRPr="00564038">
              <w:rPr>
                <w:b/>
                <w:sz w:val="16"/>
                <w:szCs w:val="18"/>
              </w:rPr>
              <w:t xml:space="preserve">ESD </w:t>
            </w:r>
            <w:r w:rsidRPr="00564038">
              <w:rPr>
                <w:b/>
                <w:sz w:val="16"/>
                <w:szCs w:val="18"/>
              </w:rPr>
              <w:tab/>
            </w:r>
          </w:p>
        </w:tc>
        <w:tc>
          <w:tcPr>
            <w:tcW w:w="7452" w:type="dxa"/>
            <w:tcMar>
              <w:top w:w="28" w:type="dxa"/>
              <w:left w:w="0" w:type="dxa"/>
              <w:bottom w:w="28" w:type="dxa"/>
              <w:right w:w="0" w:type="dxa"/>
            </w:tcMar>
          </w:tcPr>
          <w:p w14:paraId="22528F07" w14:textId="77777777" w:rsidR="004752BF" w:rsidRPr="00564038" w:rsidRDefault="004752BF" w:rsidP="003E0160">
            <w:pPr>
              <w:spacing w:after="0" w:line="240" w:lineRule="auto"/>
              <w:rPr>
                <w:sz w:val="16"/>
                <w:szCs w:val="16"/>
              </w:rPr>
            </w:pPr>
            <w:r w:rsidRPr="00564038">
              <w:rPr>
                <w:sz w:val="16"/>
                <w:szCs w:val="16"/>
              </w:rPr>
              <w:t>Elektronický stavební deník</w:t>
            </w:r>
          </w:p>
        </w:tc>
      </w:tr>
      <w:tr w:rsidR="004752BF" w:rsidRPr="00564038" w14:paraId="02F42EE3" w14:textId="77777777" w:rsidTr="003E0160">
        <w:tc>
          <w:tcPr>
            <w:tcW w:w="1250" w:type="dxa"/>
            <w:tcMar>
              <w:top w:w="28" w:type="dxa"/>
              <w:left w:w="0" w:type="dxa"/>
              <w:bottom w:w="28" w:type="dxa"/>
              <w:right w:w="0" w:type="dxa"/>
            </w:tcMar>
          </w:tcPr>
          <w:p w14:paraId="12812684" w14:textId="77777777" w:rsidR="004752BF" w:rsidRPr="00564038" w:rsidRDefault="004752BF" w:rsidP="003E0160">
            <w:pPr>
              <w:tabs>
                <w:tab w:val="right" w:leader="dot" w:pos="1134"/>
              </w:tabs>
              <w:spacing w:after="0" w:line="240" w:lineRule="auto"/>
              <w:rPr>
                <w:b/>
                <w:sz w:val="16"/>
                <w:szCs w:val="18"/>
              </w:rPr>
            </w:pPr>
            <w:r w:rsidRPr="00564038">
              <w:rPr>
                <w:b/>
                <w:sz w:val="16"/>
                <w:szCs w:val="18"/>
              </w:rPr>
              <w:t xml:space="preserve">OUA </w:t>
            </w:r>
            <w:r w:rsidRPr="00564038">
              <w:rPr>
                <w:b/>
                <w:sz w:val="16"/>
                <w:szCs w:val="18"/>
              </w:rPr>
              <w:tab/>
            </w:r>
          </w:p>
        </w:tc>
        <w:tc>
          <w:tcPr>
            <w:tcW w:w="7452" w:type="dxa"/>
            <w:tcMar>
              <w:top w:w="28" w:type="dxa"/>
              <w:left w:w="0" w:type="dxa"/>
              <w:bottom w:w="28" w:type="dxa"/>
              <w:right w:w="0" w:type="dxa"/>
            </w:tcMar>
          </w:tcPr>
          <w:p w14:paraId="7FAF4B99" w14:textId="77777777" w:rsidR="004752BF" w:rsidRPr="00564038" w:rsidRDefault="004752BF" w:rsidP="003E0160">
            <w:pPr>
              <w:spacing w:after="0" w:line="240" w:lineRule="auto"/>
              <w:rPr>
                <w:sz w:val="16"/>
                <w:szCs w:val="16"/>
              </w:rPr>
            </w:pPr>
            <w:r w:rsidRPr="00564038">
              <w:rPr>
                <w:sz w:val="16"/>
                <w:szCs w:val="16"/>
              </w:rPr>
              <w:t>Opravné a údržbové akce</w:t>
            </w:r>
          </w:p>
        </w:tc>
      </w:tr>
      <w:tr w:rsidR="004752BF" w:rsidRPr="00564038" w14:paraId="48396A2C" w14:textId="77777777" w:rsidTr="003E0160">
        <w:tc>
          <w:tcPr>
            <w:tcW w:w="1250" w:type="dxa"/>
            <w:tcMar>
              <w:top w:w="28" w:type="dxa"/>
              <w:left w:w="0" w:type="dxa"/>
              <w:bottom w:w="28" w:type="dxa"/>
              <w:right w:w="0" w:type="dxa"/>
            </w:tcMar>
          </w:tcPr>
          <w:p w14:paraId="6CB76925" w14:textId="77777777" w:rsidR="004752BF" w:rsidRPr="00564038" w:rsidRDefault="004752BF" w:rsidP="003E0160">
            <w:pPr>
              <w:tabs>
                <w:tab w:val="right" w:leader="dot" w:pos="1134"/>
              </w:tabs>
              <w:spacing w:after="0" w:line="240" w:lineRule="auto"/>
              <w:rPr>
                <w:b/>
                <w:sz w:val="16"/>
                <w:szCs w:val="18"/>
              </w:rPr>
            </w:pPr>
            <w:r w:rsidRPr="00564038">
              <w:rPr>
                <w:b/>
                <w:sz w:val="16"/>
                <w:szCs w:val="18"/>
              </w:rPr>
              <w:t xml:space="preserve">PD </w:t>
            </w:r>
            <w:r w:rsidRPr="00564038">
              <w:rPr>
                <w:b/>
                <w:sz w:val="16"/>
                <w:szCs w:val="18"/>
              </w:rPr>
              <w:tab/>
            </w:r>
          </w:p>
        </w:tc>
        <w:tc>
          <w:tcPr>
            <w:tcW w:w="7452" w:type="dxa"/>
            <w:tcMar>
              <w:top w:w="28" w:type="dxa"/>
              <w:left w:w="0" w:type="dxa"/>
              <w:bottom w:w="28" w:type="dxa"/>
              <w:right w:w="0" w:type="dxa"/>
            </w:tcMar>
          </w:tcPr>
          <w:p w14:paraId="53499080" w14:textId="77777777" w:rsidR="004752BF" w:rsidRPr="00564038" w:rsidRDefault="004752BF" w:rsidP="003E0160">
            <w:pPr>
              <w:spacing w:after="0" w:line="240" w:lineRule="auto"/>
              <w:rPr>
                <w:sz w:val="16"/>
                <w:szCs w:val="16"/>
              </w:rPr>
            </w:pPr>
            <w:r w:rsidRPr="00564038">
              <w:rPr>
                <w:sz w:val="16"/>
                <w:szCs w:val="16"/>
              </w:rPr>
              <w:t>Projektová dokumentace</w:t>
            </w:r>
          </w:p>
        </w:tc>
      </w:tr>
      <w:tr w:rsidR="004752BF" w:rsidRPr="00564038" w14:paraId="00F77D90" w14:textId="77777777" w:rsidTr="003E0160">
        <w:tc>
          <w:tcPr>
            <w:tcW w:w="1250" w:type="dxa"/>
            <w:tcMar>
              <w:top w:w="28" w:type="dxa"/>
              <w:left w:w="0" w:type="dxa"/>
              <w:bottom w:w="28" w:type="dxa"/>
              <w:right w:w="0" w:type="dxa"/>
            </w:tcMar>
          </w:tcPr>
          <w:p w14:paraId="5DAAF47F" w14:textId="77777777" w:rsidR="004752BF" w:rsidRPr="00564038" w:rsidRDefault="004752BF" w:rsidP="003E0160">
            <w:pPr>
              <w:tabs>
                <w:tab w:val="right" w:leader="dot" w:pos="1134"/>
              </w:tabs>
              <w:spacing w:after="0" w:line="240" w:lineRule="auto"/>
              <w:rPr>
                <w:b/>
                <w:sz w:val="16"/>
                <w:szCs w:val="18"/>
              </w:rPr>
            </w:pPr>
            <w:r w:rsidRPr="00564038">
              <w:rPr>
                <w:b/>
                <w:sz w:val="16"/>
                <w:szCs w:val="18"/>
              </w:rPr>
              <w:t>SPS</w:t>
            </w:r>
            <w:r w:rsidRPr="00564038">
              <w:rPr>
                <w:b/>
                <w:sz w:val="16"/>
                <w:szCs w:val="18"/>
              </w:rPr>
              <w:tab/>
            </w:r>
          </w:p>
        </w:tc>
        <w:tc>
          <w:tcPr>
            <w:tcW w:w="7452" w:type="dxa"/>
            <w:tcMar>
              <w:top w:w="28" w:type="dxa"/>
              <w:left w:w="0" w:type="dxa"/>
              <w:bottom w:w="28" w:type="dxa"/>
              <w:right w:w="0" w:type="dxa"/>
            </w:tcMar>
          </w:tcPr>
          <w:p w14:paraId="0272962A" w14:textId="77777777" w:rsidR="004752BF" w:rsidRPr="00564038" w:rsidRDefault="004752BF" w:rsidP="003E0160">
            <w:pPr>
              <w:autoSpaceDE w:val="0"/>
              <w:autoSpaceDN w:val="0"/>
              <w:adjustRightInd w:val="0"/>
              <w:spacing w:after="0" w:line="240" w:lineRule="auto"/>
              <w:rPr>
                <w:rFonts w:cs="Verdana"/>
                <w:sz w:val="16"/>
                <w:szCs w:val="16"/>
              </w:rPr>
            </w:pPr>
            <w:r w:rsidRPr="00564038">
              <w:rPr>
                <w:rFonts w:cs="Verdana"/>
                <w:sz w:val="16"/>
                <w:szCs w:val="16"/>
              </w:rPr>
              <w:t>Správa pozemních staveb</w:t>
            </w:r>
          </w:p>
        </w:tc>
      </w:tr>
      <w:tr w:rsidR="004752BF" w:rsidRPr="00564038" w14:paraId="7B233C4A" w14:textId="77777777" w:rsidTr="003E0160">
        <w:tc>
          <w:tcPr>
            <w:tcW w:w="1250" w:type="dxa"/>
            <w:tcMar>
              <w:top w:w="28" w:type="dxa"/>
              <w:left w:w="0" w:type="dxa"/>
              <w:bottom w:w="28" w:type="dxa"/>
              <w:right w:w="0" w:type="dxa"/>
            </w:tcMar>
          </w:tcPr>
          <w:p w14:paraId="3198A88D" w14:textId="77777777" w:rsidR="004752BF" w:rsidRPr="00564038" w:rsidRDefault="004752BF" w:rsidP="003E0160">
            <w:pPr>
              <w:tabs>
                <w:tab w:val="right" w:leader="dot" w:pos="1134"/>
              </w:tabs>
              <w:spacing w:after="0" w:line="240" w:lineRule="auto"/>
              <w:rPr>
                <w:b/>
                <w:sz w:val="16"/>
                <w:szCs w:val="18"/>
              </w:rPr>
            </w:pPr>
            <w:r w:rsidRPr="00564038">
              <w:rPr>
                <w:b/>
                <w:sz w:val="16"/>
                <w:szCs w:val="18"/>
              </w:rPr>
              <w:t xml:space="preserve">ÚMVŽST </w:t>
            </w:r>
            <w:r w:rsidRPr="00564038">
              <w:rPr>
                <w:b/>
                <w:sz w:val="16"/>
                <w:szCs w:val="18"/>
              </w:rPr>
              <w:tab/>
            </w:r>
          </w:p>
        </w:tc>
        <w:tc>
          <w:tcPr>
            <w:tcW w:w="7452" w:type="dxa"/>
            <w:tcMar>
              <w:top w:w="28" w:type="dxa"/>
              <w:left w:w="0" w:type="dxa"/>
              <w:bottom w:w="28" w:type="dxa"/>
              <w:right w:w="0" w:type="dxa"/>
            </w:tcMar>
          </w:tcPr>
          <w:p w14:paraId="4886EC47" w14:textId="77777777" w:rsidR="004752BF" w:rsidRPr="00564038" w:rsidRDefault="004752BF" w:rsidP="003E0160">
            <w:pPr>
              <w:spacing w:after="0" w:line="240" w:lineRule="auto"/>
              <w:rPr>
                <w:sz w:val="16"/>
                <w:szCs w:val="16"/>
              </w:rPr>
            </w:pPr>
            <w:r w:rsidRPr="00564038">
              <w:rPr>
                <w:sz w:val="16"/>
                <w:szCs w:val="16"/>
              </w:rPr>
              <w:t>Úprava majetkových vztahů v železničních stanicích</w:t>
            </w:r>
          </w:p>
        </w:tc>
      </w:tr>
      <w:tr w:rsidR="004752BF" w:rsidRPr="00564038" w14:paraId="47A23FE8" w14:textId="77777777" w:rsidTr="003E0160">
        <w:tc>
          <w:tcPr>
            <w:tcW w:w="1250" w:type="dxa"/>
            <w:tcMar>
              <w:top w:w="28" w:type="dxa"/>
              <w:left w:w="0" w:type="dxa"/>
              <w:bottom w:w="28" w:type="dxa"/>
              <w:right w:w="0" w:type="dxa"/>
            </w:tcMar>
          </w:tcPr>
          <w:p w14:paraId="11CCD8F9" w14:textId="77777777" w:rsidR="004752BF" w:rsidRPr="00564038" w:rsidRDefault="004752BF" w:rsidP="003E0160">
            <w:pPr>
              <w:tabs>
                <w:tab w:val="right" w:leader="dot" w:pos="1134"/>
              </w:tabs>
              <w:spacing w:after="0" w:line="240" w:lineRule="auto"/>
              <w:rPr>
                <w:b/>
                <w:sz w:val="16"/>
                <w:szCs w:val="18"/>
              </w:rPr>
            </w:pPr>
            <w:r w:rsidRPr="00564038">
              <w:rPr>
                <w:b/>
                <w:sz w:val="16"/>
                <w:szCs w:val="18"/>
              </w:rPr>
              <w:t xml:space="preserve">ŽP </w:t>
            </w:r>
            <w:r w:rsidRPr="00564038">
              <w:rPr>
                <w:b/>
                <w:sz w:val="16"/>
                <w:szCs w:val="18"/>
              </w:rPr>
              <w:tab/>
            </w:r>
          </w:p>
        </w:tc>
        <w:tc>
          <w:tcPr>
            <w:tcW w:w="7452" w:type="dxa"/>
            <w:tcMar>
              <w:top w:w="28" w:type="dxa"/>
              <w:left w:w="0" w:type="dxa"/>
              <w:bottom w:w="28" w:type="dxa"/>
              <w:right w:w="0" w:type="dxa"/>
            </w:tcMar>
          </w:tcPr>
          <w:p w14:paraId="7AAC861F" w14:textId="77777777" w:rsidR="004752BF" w:rsidRPr="00564038" w:rsidRDefault="004752BF" w:rsidP="003E0160">
            <w:pPr>
              <w:spacing w:after="0" w:line="240" w:lineRule="auto"/>
              <w:rPr>
                <w:sz w:val="16"/>
                <w:szCs w:val="16"/>
              </w:rPr>
            </w:pPr>
            <w:r w:rsidRPr="00564038">
              <w:rPr>
                <w:sz w:val="16"/>
                <w:szCs w:val="16"/>
              </w:rPr>
              <w:t>Životní prostředí</w:t>
            </w:r>
          </w:p>
        </w:tc>
      </w:tr>
    </w:tbl>
    <w:p w14:paraId="52288D03" w14:textId="77777777" w:rsidR="00041EC8" w:rsidRPr="00564038" w:rsidRDefault="003226D3" w:rsidP="003226D3">
      <w:pPr>
        <w:spacing w:after="240" w:line="264" w:lineRule="auto"/>
      </w:pPr>
      <w:r w:rsidRPr="00564038">
        <w:br w:type="page"/>
      </w:r>
    </w:p>
    <w:p w14:paraId="78B680FB" w14:textId="77777777" w:rsidR="00F92E3A" w:rsidRPr="00564038" w:rsidRDefault="00F92E3A" w:rsidP="003B0494">
      <w:pPr>
        <w:pStyle w:val="Nadpisbezsl1-1"/>
        <w:outlineLvl w:val="0"/>
      </w:pPr>
      <w:bookmarkStart w:id="6" w:name="_Toc121494840"/>
      <w:bookmarkStart w:id="7" w:name="_Toc159306800"/>
      <w:r w:rsidRPr="00564038">
        <w:lastRenderedPageBreak/>
        <w:t>Pojmy a definice</w:t>
      </w:r>
      <w:bookmarkEnd w:id="6"/>
      <w:bookmarkEnd w:id="7"/>
    </w:p>
    <w:p w14:paraId="16CC34E6" w14:textId="77777777" w:rsidR="004752BF" w:rsidRPr="00564038" w:rsidRDefault="004752BF" w:rsidP="004752BF">
      <w:pPr>
        <w:numPr>
          <w:ilvl w:val="0"/>
          <w:numId w:val="18"/>
        </w:numPr>
        <w:autoSpaceDE w:val="0"/>
        <w:autoSpaceDN w:val="0"/>
        <w:adjustRightInd w:val="0"/>
        <w:spacing w:after="120" w:line="240" w:lineRule="auto"/>
        <w:ind w:left="357" w:hanging="357"/>
        <w:jc w:val="both"/>
        <w:rPr>
          <w:sz w:val="18"/>
          <w:szCs w:val="18"/>
        </w:rPr>
      </w:pPr>
      <w:r w:rsidRPr="00564038">
        <w:rPr>
          <w:b/>
          <w:sz w:val="18"/>
          <w:szCs w:val="18"/>
        </w:rPr>
        <w:t>Projektová dokumentace</w:t>
      </w:r>
      <w:r w:rsidRPr="00564038">
        <w:rPr>
          <w:sz w:val="18"/>
          <w:szCs w:val="18"/>
        </w:rPr>
        <w:t xml:space="preserve"> (dále také „PD“) pro tyto ZTP se může pohybovat </w:t>
      </w:r>
      <w:bookmarkStart w:id="8" w:name="_Hlk156824781"/>
      <w:r w:rsidRPr="00564038">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dokumentaci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8"/>
    </w:p>
    <w:p w14:paraId="33162057" w14:textId="77777777" w:rsidR="004752BF" w:rsidRPr="00564038"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564038">
        <w:rPr>
          <w:b/>
          <w:sz w:val="18"/>
          <w:szCs w:val="18"/>
        </w:rPr>
        <w:t>Projektová dokumentace pro provádění stavby</w:t>
      </w:r>
      <w:r w:rsidRPr="00564038">
        <w:rPr>
          <w:sz w:val="18"/>
          <w:szCs w:val="18"/>
        </w:rPr>
        <w:t xml:space="preserve"> (PDPS) </w:t>
      </w:r>
      <w:bookmarkStart w:id="9" w:name="_Hlk156824976"/>
      <w:r w:rsidRPr="00564038">
        <w:rPr>
          <w:sz w:val="18"/>
          <w:szCs w:val="18"/>
        </w:rPr>
        <w:t>je projektovou dokumentací, která se zpracovává přiměřeně v rozsahu směrnice SŽ SM011, Přílohy P7. Jedná se o 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9"/>
      <w:r w:rsidRPr="00564038">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72E379B3" w14:textId="77777777" w:rsidR="004752BF" w:rsidRPr="00564038"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564038">
        <w:rPr>
          <w:b/>
          <w:sz w:val="18"/>
          <w:szCs w:val="18"/>
        </w:rPr>
        <w:t>Realizační dokumentace stavby</w:t>
      </w:r>
      <w:r w:rsidRPr="00564038">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564038"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564038">
        <w:rPr>
          <w:b/>
          <w:sz w:val="18"/>
          <w:szCs w:val="18"/>
        </w:rPr>
        <w:t>Dokumentace skutečného provedení stavby</w:t>
      </w:r>
      <w:r w:rsidRPr="00564038">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564038" w:rsidRDefault="004752BF" w:rsidP="004752BF">
      <w:pPr>
        <w:numPr>
          <w:ilvl w:val="0"/>
          <w:numId w:val="18"/>
        </w:numPr>
        <w:autoSpaceDE w:val="0"/>
        <w:autoSpaceDN w:val="0"/>
        <w:adjustRightInd w:val="0"/>
        <w:spacing w:after="120" w:line="240" w:lineRule="auto"/>
        <w:ind w:left="357" w:hanging="357"/>
        <w:jc w:val="both"/>
        <w:rPr>
          <w:b/>
          <w:sz w:val="18"/>
          <w:szCs w:val="18"/>
        </w:rPr>
      </w:pPr>
      <w:r w:rsidRPr="00564038">
        <w:rPr>
          <w:b/>
          <w:sz w:val="18"/>
          <w:szCs w:val="18"/>
        </w:rPr>
        <w:t xml:space="preserve">Zadávací dokumentace </w:t>
      </w:r>
      <w:r w:rsidRPr="00564038">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55852277" w14:textId="77777777" w:rsidR="004752BF" w:rsidRPr="00564038" w:rsidRDefault="004752BF" w:rsidP="004752BF">
      <w:pPr>
        <w:numPr>
          <w:ilvl w:val="0"/>
          <w:numId w:val="18"/>
        </w:numPr>
        <w:autoSpaceDE w:val="0"/>
        <w:autoSpaceDN w:val="0"/>
        <w:adjustRightInd w:val="0"/>
        <w:spacing w:after="120" w:line="240" w:lineRule="auto"/>
        <w:ind w:left="357" w:hanging="357"/>
        <w:jc w:val="both"/>
        <w:rPr>
          <w:sz w:val="18"/>
          <w:szCs w:val="18"/>
        </w:rPr>
      </w:pPr>
      <w:r w:rsidRPr="00564038">
        <w:rPr>
          <w:b/>
          <w:sz w:val="18"/>
          <w:szCs w:val="18"/>
        </w:rPr>
        <w:t xml:space="preserve">Etapa </w:t>
      </w:r>
      <w:r w:rsidRPr="00564038">
        <w:rPr>
          <w:sz w:val="18"/>
          <w:szCs w:val="18"/>
        </w:rPr>
        <w:t>je ucelená Část Díla určená v Harmonogramu postupu prací.</w:t>
      </w:r>
    </w:p>
    <w:p w14:paraId="6F881ECC" w14:textId="77777777" w:rsidR="004752BF" w:rsidRPr="00564038" w:rsidRDefault="004752BF" w:rsidP="004752BF">
      <w:pPr>
        <w:numPr>
          <w:ilvl w:val="0"/>
          <w:numId w:val="18"/>
        </w:numPr>
        <w:autoSpaceDE w:val="0"/>
        <w:autoSpaceDN w:val="0"/>
        <w:adjustRightInd w:val="0"/>
        <w:spacing w:after="120" w:line="240" w:lineRule="auto"/>
        <w:ind w:left="357" w:hanging="357"/>
        <w:jc w:val="both"/>
        <w:rPr>
          <w:sz w:val="18"/>
          <w:szCs w:val="18"/>
        </w:rPr>
      </w:pPr>
      <w:r w:rsidRPr="00564038">
        <w:rPr>
          <w:b/>
          <w:sz w:val="18"/>
          <w:szCs w:val="18"/>
        </w:rPr>
        <w:t>Technický dozor stavebníka</w:t>
      </w:r>
      <w:r w:rsidRPr="00564038">
        <w:rPr>
          <w:sz w:val="18"/>
          <w:szCs w:val="18"/>
        </w:rPr>
        <w:t xml:space="preserve"> (dále také „TDS“) – Objednatel se zavazuje u staveb financovaných z veřejných prostředků, které provádí Zhotovitel, zajistit technický dozor stavebníka nad prováděním Díla dle § 161 odst. (2) zákona č. 283/2021 Sb. </w:t>
      </w:r>
      <w:bookmarkStart w:id="10" w:name="_Hlk156913861"/>
      <w:r w:rsidRPr="00564038">
        <w:rPr>
          <w:sz w:val="18"/>
          <w:szCs w:val="18"/>
        </w:rPr>
        <w:t xml:space="preserve">(stavební zákon). </w:t>
      </w:r>
      <w:bookmarkEnd w:id="10"/>
      <w:r w:rsidRPr="00564038">
        <w:rPr>
          <w:sz w:val="18"/>
          <w:szCs w:val="18"/>
        </w:rPr>
        <w:t>Funkce technický dozor stavebníka není totožná s funkcí stavební dozor dle § 14 písm. g) stavebního zákona.</w:t>
      </w:r>
    </w:p>
    <w:p w14:paraId="541263B5" w14:textId="77777777" w:rsidR="004752BF" w:rsidRPr="00564038" w:rsidRDefault="004752BF" w:rsidP="004752BF">
      <w:pPr>
        <w:numPr>
          <w:ilvl w:val="0"/>
          <w:numId w:val="18"/>
        </w:numPr>
        <w:spacing w:after="120"/>
        <w:ind w:left="357" w:hanging="357"/>
        <w:rPr>
          <w:sz w:val="18"/>
          <w:szCs w:val="18"/>
        </w:rPr>
      </w:pPr>
      <w:r w:rsidRPr="00564038">
        <w:rPr>
          <w:sz w:val="18"/>
          <w:szCs w:val="18"/>
        </w:rPr>
        <w:t>Pokud jsou v textu ZTP odkazy na obecně závazné právní předpisy, normy nebo vnitřní předpisy, pak se vždy vztahují na platné znění příslušného dokumentu.</w:t>
      </w:r>
    </w:p>
    <w:p w14:paraId="6087EA4C" w14:textId="77777777" w:rsidR="004752BF" w:rsidRPr="00564038" w:rsidRDefault="004752BF" w:rsidP="004752BF">
      <w:pPr>
        <w:numPr>
          <w:ilvl w:val="0"/>
          <w:numId w:val="18"/>
        </w:numPr>
        <w:autoSpaceDE w:val="0"/>
        <w:autoSpaceDN w:val="0"/>
        <w:adjustRightInd w:val="0"/>
        <w:spacing w:after="120" w:line="240" w:lineRule="auto"/>
        <w:ind w:left="357" w:hanging="357"/>
        <w:jc w:val="both"/>
        <w:rPr>
          <w:sz w:val="18"/>
          <w:szCs w:val="18"/>
        </w:rPr>
      </w:pPr>
      <w:r w:rsidRPr="00564038">
        <w:rPr>
          <w:b/>
          <w:sz w:val="18"/>
          <w:szCs w:val="18"/>
        </w:rPr>
        <w:t>Pojmy s velkými začátečnými písmeny</w:t>
      </w:r>
      <w:r w:rsidRPr="00564038">
        <w:rPr>
          <w:sz w:val="18"/>
          <w:szCs w:val="18"/>
        </w:rPr>
        <w:t xml:space="preserve"> použité v těchto </w:t>
      </w:r>
      <w:r w:rsidRPr="00564038">
        <w:rPr>
          <w:b/>
          <w:sz w:val="18"/>
          <w:szCs w:val="18"/>
        </w:rPr>
        <w:t>Zvláštních technických podmínkách</w:t>
      </w:r>
      <w:r w:rsidRPr="00564038">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564038" w:rsidRDefault="004752BF" w:rsidP="004752BF">
      <w:pPr>
        <w:pStyle w:val="Odstavecseseznamem"/>
        <w:numPr>
          <w:ilvl w:val="0"/>
          <w:numId w:val="18"/>
        </w:numPr>
        <w:autoSpaceDE w:val="0"/>
        <w:autoSpaceDN w:val="0"/>
        <w:adjustRightInd w:val="0"/>
        <w:spacing w:after="0" w:line="240" w:lineRule="auto"/>
        <w:jc w:val="both"/>
        <w:rPr>
          <w:sz w:val="18"/>
          <w:szCs w:val="18"/>
        </w:rPr>
      </w:pPr>
      <w:r w:rsidRPr="00564038">
        <w:rPr>
          <w:sz w:val="18"/>
          <w:szCs w:val="18"/>
        </w:rPr>
        <w:t>V</w:t>
      </w:r>
      <w:r w:rsidRPr="00564038">
        <w:rPr>
          <w:rFonts w:cs="Verdana"/>
          <w:sz w:val="18"/>
          <w:szCs w:val="18"/>
        </w:rPr>
        <w:t xml:space="preserve"> ZTP jsou použité odkazy na </w:t>
      </w:r>
      <w:r w:rsidRPr="00564038">
        <w:rPr>
          <w:rFonts w:cs="Verdana"/>
          <w:b/>
          <w:sz w:val="18"/>
          <w:szCs w:val="18"/>
        </w:rPr>
        <w:t>oddíly, články a podčlánky</w:t>
      </w:r>
      <w:r w:rsidRPr="00564038">
        <w:rPr>
          <w:rFonts w:cs="Verdana"/>
          <w:sz w:val="18"/>
          <w:szCs w:val="18"/>
        </w:rPr>
        <w:t xml:space="preserve"> souboru </w:t>
      </w:r>
      <w:r w:rsidRPr="00564038">
        <w:rPr>
          <w:rFonts w:cs="Verdana"/>
          <w:b/>
          <w:sz w:val="18"/>
          <w:szCs w:val="18"/>
        </w:rPr>
        <w:t>Technické kvalitativní podmínky staveb státních drah</w:t>
      </w:r>
      <w:r w:rsidRPr="00564038">
        <w:rPr>
          <w:rFonts w:cs="Verdana"/>
          <w:sz w:val="18"/>
          <w:szCs w:val="18"/>
        </w:rPr>
        <w:t xml:space="preserve"> (dále jen „TKP“)</w:t>
      </w:r>
    </w:p>
    <w:p w14:paraId="49E26161" w14:textId="77777777" w:rsidR="00826B7B" w:rsidRPr="00564038" w:rsidRDefault="00826B7B" w:rsidP="000049FE">
      <w:pPr>
        <w:autoSpaceDE w:val="0"/>
        <w:autoSpaceDN w:val="0"/>
        <w:adjustRightInd w:val="0"/>
        <w:spacing w:after="0" w:line="240" w:lineRule="auto"/>
        <w:jc w:val="both"/>
        <w:rPr>
          <w:sz w:val="18"/>
          <w:szCs w:val="18"/>
        </w:rPr>
      </w:pPr>
      <w:r w:rsidRPr="00564038">
        <w:rPr>
          <w:sz w:val="18"/>
          <w:szCs w:val="18"/>
        </w:rPr>
        <w:br w:type="page"/>
      </w:r>
    </w:p>
    <w:p w14:paraId="0CBE9032" w14:textId="77777777" w:rsidR="00DF7BAA" w:rsidRPr="00564038" w:rsidRDefault="00DF7BAA" w:rsidP="00DF7BAA">
      <w:pPr>
        <w:pStyle w:val="Nadpis2-1"/>
      </w:pPr>
      <w:bookmarkStart w:id="11" w:name="_Toc6410429"/>
      <w:bookmarkStart w:id="12" w:name="_Toc121494841"/>
      <w:bookmarkStart w:id="13" w:name="_Toc159306801"/>
      <w:bookmarkStart w:id="14" w:name="_Toc389559699"/>
      <w:bookmarkStart w:id="15" w:name="_Toc397429847"/>
      <w:bookmarkStart w:id="16" w:name="_Ref433028040"/>
      <w:bookmarkStart w:id="17" w:name="_Toc1048197"/>
      <w:bookmarkStart w:id="18" w:name="_Toc13731855"/>
      <w:r w:rsidRPr="00564038">
        <w:lastRenderedPageBreak/>
        <w:t>SPECIFIKACE PŘEDMĚTU DÍLA</w:t>
      </w:r>
      <w:bookmarkEnd w:id="11"/>
      <w:bookmarkEnd w:id="12"/>
      <w:bookmarkEnd w:id="13"/>
    </w:p>
    <w:p w14:paraId="05AE8C5C" w14:textId="77777777" w:rsidR="00DF7BAA" w:rsidRPr="00564038" w:rsidRDefault="00DF7BAA" w:rsidP="00DF7BAA">
      <w:pPr>
        <w:pStyle w:val="Nadpis2-2"/>
      </w:pPr>
      <w:bookmarkStart w:id="19" w:name="_Toc6410430"/>
      <w:bookmarkStart w:id="20" w:name="_Toc121494842"/>
      <w:bookmarkStart w:id="21" w:name="_Toc159306802"/>
      <w:r w:rsidRPr="00564038">
        <w:t>Účel a rozsah předmětu Díla</w:t>
      </w:r>
      <w:bookmarkEnd w:id="19"/>
      <w:bookmarkEnd w:id="20"/>
      <w:bookmarkEnd w:id="21"/>
    </w:p>
    <w:p w14:paraId="144B4FC2" w14:textId="61409E9D" w:rsidR="00DF7BAA" w:rsidRPr="00564038" w:rsidRDefault="00DF7BAA" w:rsidP="00DF7BAA">
      <w:pPr>
        <w:pStyle w:val="Text2-1"/>
      </w:pPr>
      <w:r w:rsidRPr="00564038">
        <w:t xml:space="preserve">Předmětem díla je zhotovení stavby </w:t>
      </w:r>
      <w:r w:rsidR="003E0160" w:rsidRPr="00564038">
        <w:t>„Oprava výhybek ve výhybně Polanka nad Odrou.“</w:t>
      </w:r>
      <w:r w:rsidR="00EC4FA5" w:rsidRPr="00564038">
        <w:t>,</w:t>
      </w:r>
      <w:r w:rsidRPr="00564038">
        <w:t xml:space="preserve"> jejímž cílem je </w:t>
      </w:r>
      <w:r w:rsidR="003E0160" w:rsidRPr="00564038">
        <w:t>Odstranění nevyhovujícího stavu železniční dopravní infrastruktury a zvýšení spolehlivosti, včetně zjednodušení následné údržby.</w:t>
      </w:r>
    </w:p>
    <w:p w14:paraId="4BB63804" w14:textId="4CE875CC" w:rsidR="00754C47" w:rsidRPr="00564038" w:rsidRDefault="00A16611" w:rsidP="00754C47">
      <w:pPr>
        <w:pStyle w:val="Text2-1"/>
      </w:pPr>
      <w:r w:rsidRPr="00564038">
        <w:t xml:space="preserve">Rozsah Díla </w:t>
      </w:r>
      <w:r w:rsidR="003E0160" w:rsidRPr="00564038">
        <w:t>„Oprava výhybek ve výhybně Polanka nad Odrou.“</w:t>
      </w:r>
      <w:r w:rsidR="00754C47" w:rsidRPr="00564038">
        <w:t xml:space="preserve"> </w:t>
      </w:r>
      <w:r w:rsidRPr="00564038">
        <w:t xml:space="preserve">je </w:t>
      </w:r>
      <w:r w:rsidR="00754C47" w:rsidRPr="00564038">
        <w:t xml:space="preserve">provedení opravy </w:t>
      </w:r>
      <w:r w:rsidR="00195870">
        <w:t xml:space="preserve">dle zadávací dokumentace u </w:t>
      </w:r>
      <w:r w:rsidR="00754C47" w:rsidRPr="00564038">
        <w:t xml:space="preserve">výhybek č. 26, 28, 29 s přípoji materiálem novým, </w:t>
      </w:r>
      <w:r w:rsidR="00863398">
        <w:t>z</w:t>
      </w:r>
      <w:r w:rsidR="00754C47" w:rsidRPr="00564038">
        <w:t>řízení nového železničního svršku a spodku, zřízení bezstykové koleje, úprava GPK</w:t>
      </w:r>
      <w:r w:rsidR="00195870">
        <w:t xml:space="preserve"> ve výhybně Polanka nad Odrou</w:t>
      </w:r>
      <w:r w:rsidR="00754C47" w:rsidRPr="00564038">
        <w:t>.</w:t>
      </w:r>
    </w:p>
    <w:p w14:paraId="2C641A6B" w14:textId="77777777" w:rsidR="00C50200" w:rsidRPr="00564038" w:rsidRDefault="00C50200" w:rsidP="00C50200">
      <w:pPr>
        <w:pStyle w:val="Text2-1"/>
      </w:pPr>
      <w:r w:rsidRPr="00564038">
        <w:t>Rozsah Díla je rozdělen do těchto stavebních objektů či provozních souborů:</w:t>
      </w:r>
    </w:p>
    <w:p w14:paraId="175648A6" w14:textId="77777777" w:rsidR="00C50200" w:rsidRPr="00564038" w:rsidRDefault="00C50200" w:rsidP="00C50200">
      <w:pPr>
        <w:pStyle w:val="Text2-1"/>
        <w:numPr>
          <w:ilvl w:val="0"/>
          <w:numId w:val="0"/>
        </w:numPr>
        <w:tabs>
          <w:tab w:val="left" w:pos="708"/>
        </w:tabs>
        <w:ind w:left="737"/>
      </w:pPr>
      <w:r w:rsidRPr="00564038">
        <w:t>SO 01 Oprava výhybek č. 26, 28, 29 ve výhybně Polanka nad Odrou – ST</w:t>
      </w:r>
    </w:p>
    <w:p w14:paraId="642DD09C" w14:textId="77777777" w:rsidR="00C50200" w:rsidRPr="00564038" w:rsidRDefault="00C50200" w:rsidP="00C50200">
      <w:pPr>
        <w:pStyle w:val="Text2-1"/>
        <w:numPr>
          <w:ilvl w:val="0"/>
          <w:numId w:val="0"/>
        </w:numPr>
        <w:tabs>
          <w:tab w:val="left" w:pos="708"/>
        </w:tabs>
        <w:ind w:left="737"/>
      </w:pPr>
      <w:r w:rsidRPr="00564038">
        <w:t>SO 02 Oprava výhybek č. 26, 28, 29 ve výhybně Polanka nad Odrou - SSZT</w:t>
      </w:r>
    </w:p>
    <w:p w14:paraId="4CA8D560" w14:textId="001FE36E" w:rsidR="00C50200" w:rsidRPr="00564038" w:rsidRDefault="00C50200" w:rsidP="00C50200">
      <w:pPr>
        <w:pStyle w:val="Text2-1"/>
        <w:numPr>
          <w:ilvl w:val="0"/>
          <w:numId w:val="0"/>
        </w:numPr>
        <w:tabs>
          <w:tab w:val="left" w:pos="708"/>
        </w:tabs>
        <w:ind w:left="737"/>
      </w:pPr>
      <w:r w:rsidRPr="00564038">
        <w:t>SO 03 Oprava EOV výhybek č. 26, 28, 29 ve výhybně Polanka nad Odrou – SEE</w:t>
      </w:r>
    </w:p>
    <w:p w14:paraId="0C23728D" w14:textId="77777777" w:rsidR="00C50200" w:rsidRPr="00564038" w:rsidRDefault="00C50200" w:rsidP="00C50200">
      <w:pPr>
        <w:pStyle w:val="Text2-1"/>
        <w:numPr>
          <w:ilvl w:val="0"/>
          <w:numId w:val="0"/>
        </w:numPr>
        <w:tabs>
          <w:tab w:val="left" w:pos="708"/>
        </w:tabs>
        <w:ind w:left="737"/>
      </w:pPr>
      <w:r w:rsidRPr="00564038">
        <w:t xml:space="preserve">Rozsah díla je dále podrobně specifikován v Soupisu prací s výkazem výměr, který je </w:t>
      </w:r>
    </w:p>
    <w:p w14:paraId="6020F9F4" w14:textId="725A455A" w:rsidR="00C50200" w:rsidRPr="00564038" w:rsidRDefault="00C50200" w:rsidP="00C50200">
      <w:pPr>
        <w:pStyle w:val="Text2-1"/>
        <w:numPr>
          <w:ilvl w:val="0"/>
          <w:numId w:val="0"/>
        </w:numPr>
        <w:tabs>
          <w:tab w:val="left" w:pos="708"/>
        </w:tabs>
        <w:ind w:left="737"/>
      </w:pPr>
      <w:r w:rsidRPr="00564038">
        <w:t>součástí Zadávací dokumentace (Díl 4 Soupis prací s výkazem výměr)</w:t>
      </w:r>
      <w:r w:rsidRPr="00564038">
        <w:rPr>
          <w:i/>
        </w:rPr>
        <w:t>.</w:t>
      </w:r>
    </w:p>
    <w:p w14:paraId="79B5C973" w14:textId="77777777" w:rsidR="00DF7BAA" w:rsidRPr="00564038" w:rsidRDefault="00DF7BAA" w:rsidP="00DF7BAA">
      <w:pPr>
        <w:pStyle w:val="Nadpis2-2"/>
      </w:pPr>
      <w:bookmarkStart w:id="22" w:name="_Toc6410431"/>
      <w:bookmarkStart w:id="23" w:name="_Toc121494843"/>
      <w:bookmarkStart w:id="24" w:name="_Toc159306803"/>
      <w:r w:rsidRPr="00564038">
        <w:t>Umístění stavby</w:t>
      </w:r>
      <w:bookmarkEnd w:id="22"/>
      <w:bookmarkEnd w:id="23"/>
      <w:bookmarkEnd w:id="24"/>
    </w:p>
    <w:p w14:paraId="4DFE4759" w14:textId="16833AB0" w:rsidR="006972D4" w:rsidRPr="00564038" w:rsidRDefault="00DF7BAA" w:rsidP="005A6C0C">
      <w:pPr>
        <w:pStyle w:val="Text2-1"/>
      </w:pPr>
      <w:r w:rsidRPr="00564038">
        <w:t xml:space="preserve">Stavba bude probíhat na trati </w:t>
      </w:r>
      <w:r w:rsidR="00754C47" w:rsidRPr="00564038">
        <w:t>Přerov - Bohumín</w:t>
      </w:r>
    </w:p>
    <w:p w14:paraId="5BCAFB64" w14:textId="3F9F9D48" w:rsidR="00F827DA" w:rsidRPr="00564038" w:rsidRDefault="00F827DA" w:rsidP="00F827DA">
      <w:pPr>
        <w:pStyle w:val="Text2-1"/>
        <w:numPr>
          <w:ilvl w:val="0"/>
          <w:numId w:val="0"/>
        </w:numPr>
        <w:ind w:firstLine="709"/>
      </w:pPr>
      <w:r w:rsidRPr="00564038">
        <w:t xml:space="preserve">Kraj: </w:t>
      </w:r>
      <w:r w:rsidR="00754C47" w:rsidRPr="00564038">
        <w:t>Moravskoslezský</w:t>
      </w:r>
    </w:p>
    <w:p w14:paraId="151B2311" w14:textId="33AFC075" w:rsidR="00F827DA" w:rsidRPr="00564038" w:rsidRDefault="00F827DA" w:rsidP="00F827DA">
      <w:pPr>
        <w:pStyle w:val="Text2-1"/>
        <w:numPr>
          <w:ilvl w:val="0"/>
          <w:numId w:val="0"/>
        </w:numPr>
        <w:ind w:firstLine="709"/>
      </w:pPr>
      <w:r w:rsidRPr="00564038">
        <w:t xml:space="preserve">Okres: </w:t>
      </w:r>
      <w:r w:rsidR="00754C47" w:rsidRPr="00564038">
        <w:t>Ostrava</w:t>
      </w:r>
    </w:p>
    <w:p w14:paraId="6CB06502" w14:textId="4E2AC77B" w:rsidR="00F827DA" w:rsidRPr="00564038" w:rsidRDefault="00F827DA" w:rsidP="00F827DA">
      <w:pPr>
        <w:pStyle w:val="Text2-1"/>
        <w:numPr>
          <w:ilvl w:val="0"/>
          <w:numId w:val="0"/>
        </w:numPr>
        <w:ind w:firstLine="709"/>
      </w:pPr>
      <w:r w:rsidRPr="00564038">
        <w:t xml:space="preserve">TUDU: </w:t>
      </w:r>
      <w:r w:rsidR="00754C47" w:rsidRPr="00564038">
        <w:t>1891K1</w:t>
      </w:r>
    </w:p>
    <w:p w14:paraId="461FEE58" w14:textId="186A5E2B" w:rsidR="00F827DA" w:rsidRPr="00564038" w:rsidRDefault="00F827DA" w:rsidP="00F827DA">
      <w:pPr>
        <w:pStyle w:val="Text2-1"/>
        <w:numPr>
          <w:ilvl w:val="0"/>
          <w:numId w:val="0"/>
        </w:numPr>
        <w:ind w:firstLine="709"/>
      </w:pPr>
      <w:r w:rsidRPr="00564038">
        <w:t xml:space="preserve">Katastrální území: </w:t>
      </w:r>
      <w:r w:rsidR="00754C47" w:rsidRPr="00564038">
        <w:t>Svinov</w:t>
      </w:r>
    </w:p>
    <w:p w14:paraId="5207801B" w14:textId="63F7CD94" w:rsidR="00F827DA" w:rsidRPr="00564038" w:rsidRDefault="00F827DA" w:rsidP="00F827DA">
      <w:pPr>
        <w:pStyle w:val="Text2-1"/>
        <w:numPr>
          <w:ilvl w:val="0"/>
          <w:numId w:val="0"/>
        </w:numPr>
        <w:ind w:firstLine="709"/>
      </w:pPr>
      <w:r w:rsidRPr="00564038">
        <w:t>P.</w:t>
      </w:r>
      <w:r w:rsidR="00564038">
        <w:t xml:space="preserve"> </w:t>
      </w:r>
      <w:r w:rsidRPr="00564038">
        <w:t xml:space="preserve">č. dotčeného pozemku: </w:t>
      </w:r>
      <w:r w:rsidR="00754C47" w:rsidRPr="00564038">
        <w:t>3108/18</w:t>
      </w:r>
      <w:r w:rsidRPr="00564038">
        <w:t xml:space="preserve"> </w:t>
      </w:r>
    </w:p>
    <w:p w14:paraId="04CA795C" w14:textId="4F331757" w:rsidR="00F827DA" w:rsidRPr="00564038" w:rsidRDefault="00F827DA" w:rsidP="00F827DA">
      <w:pPr>
        <w:pStyle w:val="Text2-1"/>
        <w:numPr>
          <w:ilvl w:val="0"/>
          <w:numId w:val="0"/>
        </w:numPr>
        <w:ind w:firstLine="709"/>
        <w:rPr>
          <w:i/>
          <w:color w:val="00B0F0"/>
        </w:rPr>
      </w:pPr>
      <w:r w:rsidRPr="00564038">
        <w:t xml:space="preserve">Bližší popis: </w:t>
      </w:r>
      <w:r w:rsidR="008E563D">
        <w:t>km 257,</w:t>
      </w:r>
      <w:r w:rsidR="00754C47" w:rsidRPr="00564038">
        <w:t xml:space="preserve">350 – </w:t>
      </w:r>
      <w:r w:rsidR="008E563D">
        <w:t xml:space="preserve">257,550 </w:t>
      </w:r>
    </w:p>
    <w:p w14:paraId="7A7565FE" w14:textId="17E755FE" w:rsidR="00F827DA" w:rsidRPr="00564038" w:rsidRDefault="00F827DA" w:rsidP="00F827DA">
      <w:pPr>
        <w:pStyle w:val="Text2-1"/>
        <w:numPr>
          <w:ilvl w:val="0"/>
          <w:numId w:val="0"/>
        </w:numPr>
        <w:ind w:left="737"/>
      </w:pPr>
      <w:r w:rsidRPr="00564038">
        <w:t xml:space="preserve">Zařazení tratě: </w:t>
      </w:r>
      <w:r w:rsidR="00754C47" w:rsidRPr="00564038">
        <w:t>celostátní, TEN-T</w:t>
      </w:r>
    </w:p>
    <w:p w14:paraId="481509A7" w14:textId="77777777" w:rsidR="00DF7BAA" w:rsidRPr="00564038" w:rsidRDefault="00DF7BAA" w:rsidP="00DF7BAA">
      <w:pPr>
        <w:pStyle w:val="Nadpis2-1"/>
      </w:pPr>
      <w:bookmarkStart w:id="25" w:name="_Toc6410432"/>
      <w:bookmarkStart w:id="26" w:name="_Toc121494844"/>
      <w:bookmarkStart w:id="27" w:name="_Toc159306804"/>
      <w:r w:rsidRPr="00564038">
        <w:t>PŘEHLED VÝCHOZÍCH PODKLADŮ</w:t>
      </w:r>
      <w:bookmarkEnd w:id="25"/>
      <w:bookmarkEnd w:id="26"/>
      <w:bookmarkEnd w:id="27"/>
    </w:p>
    <w:p w14:paraId="02BE1DF7" w14:textId="4BB474C9" w:rsidR="00615BEC" w:rsidRPr="00564038" w:rsidRDefault="00DF7BAA" w:rsidP="00754C47">
      <w:pPr>
        <w:pStyle w:val="Nadpis2-2"/>
      </w:pPr>
      <w:bookmarkStart w:id="28" w:name="_Toc6410433"/>
      <w:bookmarkStart w:id="29" w:name="_Toc121494845"/>
      <w:bookmarkStart w:id="30" w:name="_Toc159306805"/>
      <w:r w:rsidRPr="00564038">
        <w:t>Projektová dokumentace</w:t>
      </w:r>
      <w:bookmarkStart w:id="31" w:name="_Hlk121215263"/>
      <w:bookmarkEnd w:id="28"/>
      <w:bookmarkEnd w:id="29"/>
      <w:bookmarkEnd w:id="30"/>
    </w:p>
    <w:p w14:paraId="5C8AE32A" w14:textId="0D30A722" w:rsidR="00F827DA" w:rsidRPr="00564038" w:rsidRDefault="00F827DA" w:rsidP="00F827DA">
      <w:pPr>
        <w:pStyle w:val="Text2-1"/>
      </w:pPr>
      <w:r w:rsidRPr="00564038">
        <w:t>Projektová dokumentace na stavbu není vyhotovena</w:t>
      </w:r>
      <w:r w:rsidR="004752BF" w:rsidRPr="00564038">
        <w:t xml:space="preserve"> v rozsahu dle vyhlášek pro PD</w:t>
      </w:r>
      <w:r w:rsidRPr="00564038">
        <w:t>. Její obsah nahrazuj</w:t>
      </w:r>
      <w:r w:rsidR="004752BF" w:rsidRPr="00564038">
        <w:t>í</w:t>
      </w:r>
      <w:r w:rsidRPr="00564038">
        <w:t xml:space="preserve"> informace</w:t>
      </w:r>
      <w:r w:rsidR="004752BF" w:rsidRPr="00564038">
        <w:t xml:space="preserve"> a údaje </w:t>
      </w:r>
      <w:r w:rsidRPr="00564038">
        <w:t xml:space="preserve">uvedené v těchto ZTP </w:t>
      </w:r>
      <w:r w:rsidR="00863398">
        <w:t xml:space="preserve"> (zejm. v čl. 4.6, 4.8 a 4.10 ZTP) </w:t>
      </w:r>
      <w:r w:rsidRPr="00564038">
        <w:t>a Díl 4 Zadávací dokumentace</w:t>
      </w:r>
      <w:r w:rsidR="004752BF" w:rsidRPr="00564038">
        <w:t xml:space="preserve"> – Položkový soupis prací s výkazem výměr.</w:t>
      </w:r>
    </w:p>
    <w:p w14:paraId="52904154" w14:textId="77777777" w:rsidR="00DF7BAA" w:rsidRPr="00564038" w:rsidRDefault="00DF7BAA" w:rsidP="00DF7BAA">
      <w:pPr>
        <w:pStyle w:val="Nadpis2-2"/>
      </w:pPr>
      <w:bookmarkStart w:id="32" w:name="_Toc6410434"/>
      <w:bookmarkStart w:id="33" w:name="_Toc121494846"/>
      <w:bookmarkStart w:id="34" w:name="_Toc159306806"/>
      <w:bookmarkEnd w:id="31"/>
      <w:r w:rsidRPr="00564038">
        <w:t>Související dokumentace</w:t>
      </w:r>
      <w:bookmarkEnd w:id="32"/>
      <w:bookmarkEnd w:id="33"/>
      <w:bookmarkEnd w:id="34"/>
    </w:p>
    <w:p w14:paraId="4CEBBEF0" w14:textId="5650D918" w:rsidR="00D4656A" w:rsidRPr="00564038" w:rsidRDefault="00F827DA" w:rsidP="00F827DA">
      <w:pPr>
        <w:pStyle w:val="Text2-1"/>
      </w:pPr>
      <w:r w:rsidRPr="00564038">
        <w:t>Stavba nepodléhá stavebnímu či jinému řízení.</w:t>
      </w:r>
    </w:p>
    <w:p w14:paraId="68275920" w14:textId="77777777" w:rsidR="00DF7BAA" w:rsidRPr="00564038" w:rsidRDefault="00DF7BAA" w:rsidP="00DF7BAA">
      <w:pPr>
        <w:pStyle w:val="Nadpis2-1"/>
      </w:pPr>
      <w:bookmarkStart w:id="35" w:name="_Toc6410435"/>
      <w:bookmarkStart w:id="36" w:name="_Toc121494847"/>
      <w:bookmarkStart w:id="37" w:name="_Toc159306807"/>
      <w:r w:rsidRPr="00564038">
        <w:t>KOORDINACE S JINÝMI STAVBAMI</w:t>
      </w:r>
      <w:bookmarkEnd w:id="35"/>
      <w:bookmarkEnd w:id="36"/>
      <w:bookmarkEnd w:id="37"/>
      <w:r w:rsidRPr="00564038">
        <w:t xml:space="preserve"> </w:t>
      </w:r>
    </w:p>
    <w:p w14:paraId="5D7807CA" w14:textId="31F9D020" w:rsidR="008E563D" w:rsidRDefault="008E563D" w:rsidP="008E563D">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6BB2726" w14:textId="3F7743FD" w:rsidR="00A10D37" w:rsidRPr="00564038" w:rsidRDefault="00F827DA" w:rsidP="00A10D37">
      <w:pPr>
        <w:pStyle w:val="Text2-1"/>
      </w:pPr>
      <w:r w:rsidRPr="00564038">
        <w:t>U této akce se nepředpokládá koordinace s jinými stavbami</w:t>
      </w:r>
      <w:r w:rsidR="00234F48" w:rsidRPr="00564038">
        <w:t xml:space="preserve">. </w:t>
      </w:r>
    </w:p>
    <w:p w14:paraId="32E3FFCA" w14:textId="77777777" w:rsidR="00DF7BAA" w:rsidRPr="00564038" w:rsidRDefault="0025048A" w:rsidP="00DF7BAA">
      <w:pPr>
        <w:pStyle w:val="Nadpis2-1"/>
      </w:pPr>
      <w:bookmarkStart w:id="38" w:name="_Toc6410436"/>
      <w:bookmarkStart w:id="39" w:name="_Toc121494848"/>
      <w:bookmarkStart w:id="40" w:name="_Toc159306808"/>
      <w:r w:rsidRPr="00564038">
        <w:lastRenderedPageBreak/>
        <w:t xml:space="preserve">Zvláštní </w:t>
      </w:r>
      <w:r w:rsidR="00DF7BAA" w:rsidRPr="00564038">
        <w:t xml:space="preserve">TECHNICKÉ </w:t>
      </w:r>
      <w:r w:rsidRPr="00564038">
        <w:t>podmímky a požadavky na</w:t>
      </w:r>
      <w:r w:rsidR="00DF7BAA" w:rsidRPr="00564038">
        <w:t xml:space="preserve"> PROVEDENÍ DÍLA</w:t>
      </w:r>
      <w:bookmarkEnd w:id="38"/>
      <w:bookmarkEnd w:id="39"/>
      <w:bookmarkEnd w:id="40"/>
    </w:p>
    <w:p w14:paraId="6FD8A9DE" w14:textId="77777777" w:rsidR="00DF7BAA" w:rsidRPr="00564038" w:rsidRDefault="00DF7BAA" w:rsidP="00DF7BAA">
      <w:pPr>
        <w:pStyle w:val="Nadpis2-2"/>
      </w:pPr>
      <w:bookmarkStart w:id="41" w:name="_Toc6410437"/>
      <w:bookmarkStart w:id="42" w:name="_Toc121494849"/>
      <w:bookmarkStart w:id="43" w:name="_Toc159306809"/>
      <w:r w:rsidRPr="00564038">
        <w:t>Všeobecně</w:t>
      </w:r>
      <w:bookmarkEnd w:id="41"/>
      <w:bookmarkEnd w:id="42"/>
      <w:bookmarkEnd w:id="43"/>
    </w:p>
    <w:p w14:paraId="590B23AE" w14:textId="77777777" w:rsidR="004752BF" w:rsidRPr="00564038" w:rsidRDefault="004752BF" w:rsidP="004752BF">
      <w:pPr>
        <w:numPr>
          <w:ilvl w:val="2"/>
          <w:numId w:val="6"/>
        </w:numPr>
        <w:spacing w:after="120" w:line="264" w:lineRule="auto"/>
        <w:jc w:val="both"/>
        <w:rPr>
          <w:sz w:val="18"/>
          <w:szCs w:val="18"/>
        </w:rPr>
      </w:pPr>
      <w:r w:rsidRPr="00564038">
        <w:rPr>
          <w:b/>
          <w:sz w:val="18"/>
          <w:szCs w:val="18"/>
        </w:rPr>
        <w:t>ZTP</w:t>
      </w:r>
      <w:r w:rsidRPr="00564038">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564038" w:rsidRDefault="004752BF" w:rsidP="004752BF">
      <w:pPr>
        <w:numPr>
          <w:ilvl w:val="2"/>
          <w:numId w:val="6"/>
        </w:numPr>
        <w:spacing w:after="120" w:line="264" w:lineRule="auto"/>
        <w:jc w:val="both"/>
        <w:rPr>
          <w:sz w:val="18"/>
          <w:szCs w:val="18"/>
        </w:rPr>
      </w:pPr>
      <w:r w:rsidRPr="00564038">
        <w:rPr>
          <w:sz w:val="18"/>
          <w:szCs w:val="18"/>
        </w:rPr>
        <w:t>Pokud není v ZTP upraveno znění ustanovení TKP, Kapitoly 1, uplatní se ustanovení TKP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7ED0FA12"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Čl. 1.4.8 TKP, odst. 5 Text „…</w:t>
      </w:r>
      <w:bookmarkStart w:id="44" w:name="_Hlk115084506"/>
      <w:r w:rsidRPr="00564038">
        <w:rPr>
          <w:sz w:val="18"/>
          <w:szCs w:val="18"/>
        </w:rPr>
        <w:t>nejméně 5 pracovních dnů před termínem</w:t>
      </w:r>
      <w:bookmarkEnd w:id="44"/>
      <w:r w:rsidRPr="00564038">
        <w:rPr>
          <w:sz w:val="18"/>
          <w:szCs w:val="18"/>
        </w:rPr>
        <w:t>…“ se mění na „…nejméně 2 pracovní dny před termínem …“.</w:t>
      </w:r>
    </w:p>
    <w:p w14:paraId="32169381"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V čl. 1.7.1 TKP, odst. 1 se doplňuje text „…se zásadami směrnice SŽ SM011 (Dokumentace staveb Správy železnic, státní organizace) směrnice SŽDC č. 117 (Předávání digitální dokumentace z investiční výstavby SŽDC) a pokynu GŘ č. 4/2016 (Předávání digitální dokumentace a dat mezi SŽDC a externími subjekty) a pokynu GŘ SŽ PO-06/2020-GŘ (Pokyn generálního ředitele k poskytování geodetických podkladů a činností pro přípravu a realizaci opravných a investičních akcí) a dále v souladu s dokumenty v této kapitole citovanými.“</w:t>
      </w:r>
    </w:p>
    <w:p w14:paraId="27258538"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Čl. 1.7.3.2 TKP, odst. 1 se nepoužije.</w:t>
      </w:r>
    </w:p>
    <w:p w14:paraId="65748883"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 xml:space="preserve">Čl. </w:t>
      </w:r>
      <w:bookmarkStart w:id="45" w:name="_Hlk115950514"/>
      <w:r w:rsidRPr="00564038">
        <w:rPr>
          <w:sz w:val="18"/>
          <w:szCs w:val="18"/>
        </w:rPr>
        <w:t xml:space="preserve">1.7.3.2 TKP, odst. 7 </w:t>
      </w:r>
      <w:bookmarkEnd w:id="45"/>
      <w:r w:rsidRPr="00564038">
        <w:rPr>
          <w:sz w:val="18"/>
          <w:szCs w:val="18"/>
        </w:rPr>
        <w:t>se nepoužije.</w:t>
      </w:r>
    </w:p>
    <w:p w14:paraId="42A5FB42"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Čl. 1.7.3.3 TKP, odst. 1 se mění takto:</w:t>
      </w:r>
    </w:p>
    <w:p w14:paraId="74A4DB81" w14:textId="77777777" w:rsidR="004752BF" w:rsidRPr="00564038" w:rsidRDefault="004752BF" w:rsidP="004752BF">
      <w:pPr>
        <w:spacing w:after="120" w:line="264" w:lineRule="auto"/>
        <w:ind w:left="1701"/>
        <w:jc w:val="both"/>
        <w:rPr>
          <w:sz w:val="18"/>
          <w:szCs w:val="18"/>
        </w:rPr>
      </w:pPr>
      <w:r w:rsidRPr="00564038">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564038">
        <w:rPr>
          <w:sz w:val="18"/>
          <w:szCs w:val="18"/>
        </w:rPr>
        <w:t>Bpv</w:t>
      </w:r>
      <w:proofErr w:type="spellEnd"/>
      <w:r w:rsidRPr="00564038">
        <w:rPr>
          <w:sz w:val="18"/>
          <w:szCs w:val="18"/>
        </w:rPr>
        <w:t>.</w:t>
      </w:r>
    </w:p>
    <w:p w14:paraId="7385DD78"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 xml:space="preserve">V čl. 1.7.3.5 TKP, odst.1 se mění takto: </w:t>
      </w:r>
    </w:p>
    <w:p w14:paraId="718E3D4D" w14:textId="77777777" w:rsidR="004752BF" w:rsidRPr="00564038" w:rsidRDefault="004752BF" w:rsidP="004752BF">
      <w:pPr>
        <w:spacing w:after="120" w:line="264" w:lineRule="auto"/>
        <w:ind w:left="1701"/>
        <w:jc w:val="both"/>
        <w:rPr>
          <w:sz w:val="18"/>
          <w:szCs w:val="18"/>
        </w:rPr>
      </w:pPr>
      <w:r w:rsidRPr="00564038">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V čl. 1.7.3.5 TKP, se nepoužijí odstavce 5 a 6.</w:t>
      </w:r>
    </w:p>
    <w:p w14:paraId="4408AFED"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Čl. 1.8.2 TKP, odst. 6 písm. a) se doplňuje textem „…byla-li RDS zpracována</w:t>
      </w:r>
      <w:bookmarkStart w:id="46" w:name="_Hlk115329733"/>
      <w:bookmarkStart w:id="47" w:name="_Hlk115427294"/>
      <w:r w:rsidRPr="00564038">
        <w:rPr>
          <w:sz w:val="18"/>
          <w:szCs w:val="18"/>
        </w:rPr>
        <w:t>…“</w:t>
      </w:r>
      <w:bookmarkEnd w:id="46"/>
      <w:r w:rsidRPr="00564038">
        <w:rPr>
          <w:sz w:val="18"/>
          <w:szCs w:val="18"/>
        </w:rPr>
        <w:t>.</w:t>
      </w:r>
      <w:bookmarkEnd w:id="47"/>
    </w:p>
    <w:p w14:paraId="1C51E926"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Čl. 1.8.2 TKP, odst. 7 se nepoužije.</w:t>
      </w:r>
    </w:p>
    <w:p w14:paraId="0D6A0650"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 xml:space="preserve">V čl. 1.8.3.1 TKP, odst. 2 se </w:t>
      </w:r>
      <w:proofErr w:type="gramStart"/>
      <w:r w:rsidRPr="00564038">
        <w:rPr>
          <w:sz w:val="18"/>
          <w:szCs w:val="18"/>
        </w:rPr>
        <w:t>ruší</w:t>
      </w:r>
      <w:proofErr w:type="gramEnd"/>
      <w:r w:rsidRPr="00564038">
        <w:rPr>
          <w:sz w:val="18"/>
          <w:szCs w:val="18"/>
        </w:rPr>
        <w:t xml:space="preserve"> text </w:t>
      </w:r>
      <w:bookmarkStart w:id="48" w:name="_Hlk115877962"/>
      <w:r w:rsidRPr="00564038">
        <w:rPr>
          <w:sz w:val="18"/>
          <w:szCs w:val="18"/>
        </w:rPr>
        <w:t>„…</w:t>
      </w:r>
      <w:bookmarkEnd w:id="48"/>
      <w:r w:rsidRPr="00564038">
        <w:rPr>
          <w:sz w:val="18"/>
          <w:szCs w:val="18"/>
        </w:rPr>
        <w:t xml:space="preserve"> tj. zpravidla Stavební správa SŽ</w:t>
      </w:r>
      <w:bookmarkStart w:id="49" w:name="_Hlk115334079"/>
      <w:r w:rsidRPr="00564038">
        <w:rPr>
          <w:sz w:val="18"/>
          <w:szCs w:val="18"/>
        </w:rPr>
        <w:t>…“.</w:t>
      </w:r>
      <w:bookmarkEnd w:id="49"/>
    </w:p>
    <w:p w14:paraId="3780E4AF"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V čl. 1.9.2 TKP, odst. 3 se mění lhůta z 14 kalendářních dní na 7 kalendářních dní.</w:t>
      </w:r>
    </w:p>
    <w:p w14:paraId="66D1DB33"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 xml:space="preserve">V čl. 1.9.2 TKP, odst. 4 v odrážce „body ŽBP“ se </w:t>
      </w:r>
      <w:proofErr w:type="gramStart"/>
      <w:r w:rsidRPr="00564038">
        <w:rPr>
          <w:sz w:val="18"/>
          <w:szCs w:val="18"/>
        </w:rPr>
        <w:t>ruší</w:t>
      </w:r>
      <w:proofErr w:type="gramEnd"/>
      <w:r w:rsidRPr="00564038">
        <w:rPr>
          <w:sz w:val="18"/>
          <w:szCs w:val="18"/>
        </w:rPr>
        <w:t xml:space="preserve"> text „...v Dokladové části – Geodetický podklad pro projektovou činnost zpracovaný podle jiných právních předpisů…“</w:t>
      </w:r>
    </w:p>
    <w:p w14:paraId="1BD31443"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Čl. 1.9.2 TKP, odst. 7 se nepoužije.</w:t>
      </w:r>
    </w:p>
    <w:p w14:paraId="0BBD14ED"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 xml:space="preserve">Čl. 1.9.4 TKP, odst. 2 se mění takto: </w:t>
      </w:r>
    </w:p>
    <w:p w14:paraId="6FD87F9E" w14:textId="77777777" w:rsidR="004752BF" w:rsidRPr="00564038" w:rsidRDefault="004752BF" w:rsidP="004752BF">
      <w:pPr>
        <w:spacing w:after="120" w:line="264" w:lineRule="auto"/>
        <w:ind w:left="1701"/>
        <w:jc w:val="both"/>
        <w:rPr>
          <w:sz w:val="18"/>
          <w:szCs w:val="18"/>
        </w:rPr>
      </w:pPr>
      <w:r w:rsidRPr="00564038">
        <w:rPr>
          <w:sz w:val="18"/>
          <w:szCs w:val="18"/>
        </w:rPr>
        <w:t xml:space="preserve">V objektech zařízení Staveniště je Zhotovitel povinen na vlastní náklady zřídit a zajišťovat provoz prostorů pro výkon Stavebního dozoru a pracovního týmu </w:t>
      </w:r>
      <w:r w:rsidRPr="00564038">
        <w:rPr>
          <w:sz w:val="18"/>
          <w:szCs w:val="18"/>
        </w:rPr>
        <w:lastRenderedPageBreak/>
        <w:t>Objednatele. Prostory poskytnuté Objednateli budou přiměřené velikosti Stavby.</w:t>
      </w:r>
    </w:p>
    <w:p w14:paraId="5FA4C117"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Čl. 1.9.4 TKP, odst.5 se mění takto:</w:t>
      </w:r>
    </w:p>
    <w:p w14:paraId="4E907063" w14:textId="77777777" w:rsidR="004752BF" w:rsidRPr="00564038" w:rsidRDefault="004752BF" w:rsidP="004752BF">
      <w:pPr>
        <w:spacing w:after="120" w:line="264" w:lineRule="auto"/>
        <w:ind w:left="1701"/>
        <w:jc w:val="both"/>
        <w:rPr>
          <w:sz w:val="18"/>
          <w:szCs w:val="18"/>
        </w:rPr>
      </w:pPr>
      <w:r w:rsidRPr="00564038">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 xml:space="preserve">V čl. </w:t>
      </w:r>
      <w:bookmarkStart w:id="50" w:name="_Hlk115953274"/>
      <w:r w:rsidRPr="00564038">
        <w:rPr>
          <w:sz w:val="18"/>
          <w:szCs w:val="18"/>
        </w:rPr>
        <w:t xml:space="preserve">1.9.5.1 TKP, odst. 1, </w:t>
      </w:r>
      <w:bookmarkEnd w:id="50"/>
      <w:r w:rsidRPr="00564038">
        <w:rPr>
          <w:sz w:val="18"/>
          <w:szCs w:val="18"/>
        </w:rPr>
        <w:t>písm. e) se mění lhůta z 21 dnů na 7 dnů.</w:t>
      </w:r>
    </w:p>
    <w:p w14:paraId="7396C4A2"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 xml:space="preserve">V čl. 1.10.5.2 TKP, odst. 3 se </w:t>
      </w:r>
      <w:proofErr w:type="gramStart"/>
      <w:r w:rsidRPr="00564038">
        <w:rPr>
          <w:sz w:val="18"/>
          <w:szCs w:val="18"/>
        </w:rPr>
        <w:t>ruší</w:t>
      </w:r>
      <w:proofErr w:type="gramEnd"/>
      <w:r w:rsidRPr="00564038">
        <w:rPr>
          <w:sz w:val="18"/>
          <w:szCs w:val="18"/>
        </w:rPr>
        <w:t xml:space="preserve"> text „… (zpravidla Stavební správa)“.</w:t>
      </w:r>
    </w:p>
    <w:p w14:paraId="7A026D0A"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V článcích 1.10.9 TKP a navazujících je „stavebním deníkem v listinné podobě“ pro údržbu a opravy myšlena vždy forma dle čl. 1.10.9.1 TKP, odst. 4.</w:t>
      </w:r>
    </w:p>
    <w:p w14:paraId="4A1E11F1"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V čl. 1.11.3 TKP, odst. 4, písm. d) se mění počet 4 souprav závěrových tabulek na 3 soupravy závěrových tabulek.</w:t>
      </w:r>
    </w:p>
    <w:p w14:paraId="542ADCD3"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V čl. 1.11.3 TKP, odst. 4, písm. e) se mění takto:</w:t>
      </w:r>
    </w:p>
    <w:p w14:paraId="0B667F2B" w14:textId="77777777" w:rsidR="004752BF" w:rsidRPr="00564038" w:rsidRDefault="004752BF" w:rsidP="004752BF">
      <w:pPr>
        <w:spacing w:after="120" w:line="264" w:lineRule="auto"/>
        <w:ind w:left="1701"/>
        <w:jc w:val="both"/>
        <w:rPr>
          <w:sz w:val="18"/>
          <w:szCs w:val="18"/>
        </w:rPr>
      </w:pPr>
      <w:r w:rsidRPr="00564038">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6295967"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V čl. 1.11.3 TKP, odst. 5, se mění lhůta z 45 dnů na 15 dnů.</w:t>
      </w:r>
    </w:p>
    <w:p w14:paraId="2B57BAE2" w14:textId="77777777" w:rsidR="004752BF" w:rsidRPr="00564038" w:rsidRDefault="004752BF" w:rsidP="004752BF">
      <w:pPr>
        <w:numPr>
          <w:ilvl w:val="3"/>
          <w:numId w:val="6"/>
        </w:numPr>
        <w:spacing w:after="120" w:line="264" w:lineRule="auto"/>
        <w:jc w:val="both"/>
        <w:rPr>
          <w:sz w:val="18"/>
          <w:szCs w:val="18"/>
        </w:rPr>
      </w:pPr>
      <w:r w:rsidRPr="00564038">
        <w:rPr>
          <w:sz w:val="18"/>
          <w:szCs w:val="18"/>
        </w:rPr>
        <w:t xml:space="preserve">Čl. 1.11.5 TKP, odst. 2 se mění takto: </w:t>
      </w:r>
    </w:p>
    <w:p w14:paraId="0704B5B7" w14:textId="77777777" w:rsidR="00DF7856" w:rsidRPr="00564038" w:rsidRDefault="004752BF" w:rsidP="004752BF">
      <w:pPr>
        <w:pStyle w:val="Text2-2"/>
        <w:numPr>
          <w:ilvl w:val="0"/>
          <w:numId w:val="0"/>
        </w:numPr>
        <w:ind w:left="1701"/>
      </w:pPr>
      <w:r w:rsidRPr="00564038">
        <w:t>DSPS bude zpracována přiměřeně v rozsahu dle směrnice SŽ SM011, přílohy P9.</w:t>
      </w:r>
      <w:r w:rsidRPr="00564038" w:rsidDel="00AF3921">
        <w:t xml:space="preserve"> </w:t>
      </w:r>
      <w:r w:rsidRPr="00564038">
        <w:t>Podkladem pro vypracování je projektová dokumentace a RDS pro zhotovovací práce.</w:t>
      </w:r>
    </w:p>
    <w:p w14:paraId="6DF48FFD" w14:textId="4113D783" w:rsidR="008E563D" w:rsidRPr="000013E4" w:rsidRDefault="008E563D" w:rsidP="004C1240">
      <w:pPr>
        <w:pStyle w:val="Text2-2"/>
      </w:pPr>
      <w:r w:rsidRPr="000013E4">
        <w:t>Čl. 1.11.5.1 TKP, odst. 3 se nepoužije.</w:t>
      </w:r>
    </w:p>
    <w:p w14:paraId="2A6C8E15" w14:textId="4EBAC3C1" w:rsidR="004C1240" w:rsidRPr="000013E4" w:rsidRDefault="004C1240" w:rsidP="004C1240">
      <w:pPr>
        <w:pStyle w:val="Text2-2"/>
      </w:pPr>
      <w:r w:rsidRPr="000013E4">
        <w:t xml:space="preserve">Čl. 1.11.5.1 TKP, </w:t>
      </w:r>
      <w:r w:rsidR="00C3744A" w:rsidRPr="000013E4">
        <w:t>se nepoužijí odstavce 4 a 5.</w:t>
      </w:r>
    </w:p>
    <w:p w14:paraId="42ECE131" w14:textId="406A94B1" w:rsidR="008E563D" w:rsidRPr="000013E4" w:rsidRDefault="008E563D" w:rsidP="00E05363">
      <w:pPr>
        <w:pStyle w:val="Text2-2"/>
      </w:pPr>
      <w:bookmarkStart w:id="51" w:name="_Ref137828246"/>
      <w:r w:rsidRPr="000013E4">
        <w:t>1.11.5.1 TKP, odst. 6 se nepoužije.</w:t>
      </w:r>
    </w:p>
    <w:p w14:paraId="744A9FA1" w14:textId="5B2C05F1" w:rsidR="00E05363" w:rsidRPr="00564038" w:rsidRDefault="00E05363" w:rsidP="00E05363">
      <w:pPr>
        <w:pStyle w:val="Text2-2"/>
      </w:pPr>
      <w:r w:rsidRPr="00564038">
        <w:t xml:space="preserve">V čl. 1.11.5.1 TKP, odst. 7 se </w:t>
      </w:r>
      <w:proofErr w:type="gramStart"/>
      <w:r w:rsidRPr="00564038">
        <w:t>ruší</w:t>
      </w:r>
      <w:proofErr w:type="gramEnd"/>
      <w:r w:rsidRPr="00564038">
        <w:t xml:space="preserve"> text: „…*.XML (datový předpis XDC)“.</w:t>
      </w:r>
      <w:bookmarkEnd w:id="51"/>
    </w:p>
    <w:p w14:paraId="1A72BA18" w14:textId="77777777" w:rsidR="00C52412" w:rsidRPr="00564038" w:rsidRDefault="00C52412" w:rsidP="00C52412">
      <w:pPr>
        <w:numPr>
          <w:ilvl w:val="2"/>
          <w:numId w:val="6"/>
        </w:numPr>
        <w:spacing w:after="120" w:line="264" w:lineRule="auto"/>
        <w:jc w:val="both"/>
        <w:rPr>
          <w:b/>
          <w:sz w:val="18"/>
          <w:szCs w:val="18"/>
        </w:rPr>
      </w:pPr>
      <w:r w:rsidRPr="00564038">
        <w:rPr>
          <w:sz w:val="18"/>
          <w:szCs w:val="18"/>
        </w:rPr>
        <w:t>Vzhledem k tomu, že Zadávací dokumentace neobsahuje Všeobecné technické podmínky (VTP), tak odkazy v TKP na VTP jsou odkazem na ZTP.</w:t>
      </w:r>
    </w:p>
    <w:p w14:paraId="3E59F38D" w14:textId="446850C3" w:rsidR="00C52412" w:rsidRPr="00564038" w:rsidRDefault="00C52412" w:rsidP="00C52412">
      <w:pPr>
        <w:numPr>
          <w:ilvl w:val="3"/>
          <w:numId w:val="6"/>
        </w:numPr>
        <w:spacing w:after="120" w:line="264" w:lineRule="auto"/>
        <w:jc w:val="both"/>
        <w:rPr>
          <w:sz w:val="18"/>
          <w:szCs w:val="18"/>
        </w:rPr>
      </w:pPr>
      <w:r w:rsidRPr="00564038">
        <w:rPr>
          <w:sz w:val="18"/>
          <w:szCs w:val="18"/>
        </w:rPr>
        <w:t xml:space="preserve">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sidRPr="00564038">
        <w:rPr>
          <w:sz w:val="18"/>
          <w:szCs w:val="18"/>
        </w:rPr>
        <w:t>5.1.4</w:t>
      </w:r>
      <w:r w:rsidRPr="00564038">
        <w:rPr>
          <w:sz w:val="18"/>
          <w:szCs w:val="18"/>
        </w:rPr>
        <w:t xml:space="preserve"> těchto ZTP.</w:t>
      </w:r>
    </w:p>
    <w:p w14:paraId="1BE130FB"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 xml:space="preserve">Vzhledem k charakteru liniových staveb je Objednatel oprávněn předávat Zhotoviteli Staveniště (včetně ploch a objektů pro ZS předjednaných v Projektové dokumentaci) po úsecích v samostatných lokalitách v časově </w:t>
      </w:r>
      <w:r w:rsidRPr="00564038">
        <w:rPr>
          <w:sz w:val="18"/>
          <w:szCs w:val="18"/>
        </w:rPr>
        <w:lastRenderedPageBreak/>
        <w:t>oddělených etapách, avšak vždy tak, aby mohl Zhotovitel zahájit provádění příslušné Části Díla.</w:t>
      </w:r>
    </w:p>
    <w:p w14:paraId="4A5A2314" w14:textId="6AB0EC5D" w:rsidR="00735F5B" w:rsidRPr="00564038" w:rsidRDefault="00C52412" w:rsidP="00C52412">
      <w:pPr>
        <w:pStyle w:val="Text2-2"/>
      </w:pPr>
      <w:r w:rsidRPr="00564038">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rsidRPr="00564038">
        <w:t>.</w:t>
      </w:r>
    </w:p>
    <w:p w14:paraId="542F2746" w14:textId="77777777" w:rsidR="00735F5B" w:rsidRPr="00564038" w:rsidRDefault="00D21E77" w:rsidP="00735F5B">
      <w:pPr>
        <w:pStyle w:val="Text2-2"/>
      </w:pPr>
      <w:r w:rsidRPr="00564038">
        <w:t>P</w:t>
      </w:r>
      <w:r w:rsidR="00735F5B" w:rsidRPr="00564038">
        <w:t xml:space="preserve">rovedení </w:t>
      </w:r>
      <w:r w:rsidR="00735F5B" w:rsidRPr="00564038">
        <w:rPr>
          <w:b/>
        </w:rPr>
        <w:t xml:space="preserve">kontrolní zkoušky </w:t>
      </w:r>
      <w:r w:rsidR="00735F5B" w:rsidRPr="00564038">
        <w:t>zařízení</w:t>
      </w:r>
      <w:r w:rsidRPr="00564038">
        <w:t xml:space="preserve"> elektro</w:t>
      </w:r>
      <w:r w:rsidR="00735F5B" w:rsidRPr="00564038">
        <w:t xml:space="preserve"> </w:t>
      </w:r>
      <w:bookmarkStart w:id="52" w:name="_Hlk120195602"/>
      <w:r w:rsidR="00735F5B" w:rsidRPr="00564038">
        <w:t xml:space="preserve">(trakčního vedení, napájecí a spínací stanice, distribuční transformovny, EPZ) </w:t>
      </w:r>
      <w:bookmarkEnd w:id="52"/>
      <w:r w:rsidR="00735F5B" w:rsidRPr="00564038">
        <w:rPr>
          <w:b/>
        </w:rPr>
        <w:t>vyžaduje Objednatel v širším rozsahu, než je uvedeno v příslušných TKP.</w:t>
      </w:r>
      <w:r w:rsidR="00735F5B" w:rsidRPr="00564038">
        <w:t xml:space="preserve"> Veškeré doklady o měřeních a zkouškách bude Zhotovitel Objednateli předkládat vždy včetně vyhodnocení zjištěných parametrů.</w:t>
      </w:r>
    </w:p>
    <w:p w14:paraId="30027BFA" w14:textId="77777777" w:rsidR="00735F5B" w:rsidRPr="00564038" w:rsidRDefault="00735F5B" w:rsidP="00735F5B">
      <w:pPr>
        <w:pStyle w:val="Text2-2"/>
      </w:pPr>
      <w:r w:rsidRPr="00564038">
        <w:t>Kontroly a zkoušky rozvoden před uvedením do zkušebního provozu (pod napětím)</w:t>
      </w:r>
    </w:p>
    <w:p w14:paraId="6A5AED99" w14:textId="77777777" w:rsidR="00DF7856" w:rsidRPr="00564038" w:rsidRDefault="00735F5B" w:rsidP="00F21EDB">
      <w:pPr>
        <w:pStyle w:val="Odstavecseseznamem"/>
        <w:numPr>
          <w:ilvl w:val="4"/>
          <w:numId w:val="14"/>
        </w:numPr>
        <w:jc w:val="both"/>
        <w:rPr>
          <w:sz w:val="18"/>
          <w:szCs w:val="18"/>
        </w:rPr>
      </w:pPr>
      <w:r w:rsidRPr="00564038">
        <w:rPr>
          <w:sz w:val="18"/>
          <w:szCs w:val="18"/>
        </w:rPr>
        <w:t>Všeobecné základní podmínky:</w:t>
      </w:r>
    </w:p>
    <w:p w14:paraId="3D5A073C" w14:textId="77777777" w:rsidR="00735F5B" w:rsidRPr="00564038" w:rsidRDefault="008A6999" w:rsidP="00F21EDB">
      <w:pPr>
        <w:pStyle w:val="Odstavecseseznamem"/>
        <w:numPr>
          <w:ilvl w:val="5"/>
          <w:numId w:val="14"/>
        </w:numPr>
        <w:jc w:val="both"/>
        <w:rPr>
          <w:sz w:val="18"/>
          <w:szCs w:val="18"/>
        </w:rPr>
      </w:pPr>
      <w:r w:rsidRPr="00564038">
        <w:rPr>
          <w:sz w:val="18"/>
          <w:szCs w:val="18"/>
        </w:rPr>
        <w:t>ukončené hlavní montážní práce, zprovozněné technologické zařízení, blokovací podmínky atd.</w:t>
      </w:r>
    </w:p>
    <w:p w14:paraId="41D45DEA" w14:textId="77777777" w:rsidR="008A6999" w:rsidRPr="00564038" w:rsidRDefault="008A6999" w:rsidP="00F21EDB">
      <w:pPr>
        <w:pStyle w:val="Odstavecseseznamem"/>
        <w:numPr>
          <w:ilvl w:val="5"/>
          <w:numId w:val="14"/>
        </w:numPr>
        <w:jc w:val="both"/>
        <w:rPr>
          <w:sz w:val="18"/>
          <w:szCs w:val="18"/>
        </w:rPr>
      </w:pPr>
      <w:r w:rsidRPr="00564038">
        <w:rPr>
          <w:sz w:val="18"/>
          <w:szCs w:val="18"/>
        </w:rPr>
        <w:t>vyhotovené výchozí revizní zprávy včetně provedených zkoušek zařízení z hlediska elektrické bezpečnosti dle platných ČSN a předepsaných protokolů,</w:t>
      </w:r>
    </w:p>
    <w:p w14:paraId="0B23C10A" w14:textId="6DE0E3B8" w:rsidR="008A6999" w:rsidRPr="00564038" w:rsidRDefault="00B277B1" w:rsidP="00F21EDB">
      <w:pPr>
        <w:pStyle w:val="Odstavecseseznamem"/>
        <w:numPr>
          <w:ilvl w:val="5"/>
          <w:numId w:val="14"/>
        </w:numPr>
        <w:jc w:val="both"/>
        <w:rPr>
          <w:sz w:val="18"/>
          <w:szCs w:val="18"/>
        </w:rPr>
      </w:pPr>
      <w:bookmarkStart w:id="53" w:name="_Hlk151648895"/>
      <w:r w:rsidRPr="00564038">
        <w:rPr>
          <w:sz w:val="18"/>
          <w:szCs w:val="18"/>
        </w:rPr>
        <w:t>kontrola a nastavení ochran řídících obvodů transformátorů, cejchování a diagnostika měřících transformátorů</w:t>
      </w:r>
      <w:bookmarkEnd w:id="53"/>
      <w:r w:rsidRPr="00564038">
        <w:rPr>
          <w:sz w:val="18"/>
          <w:szCs w:val="18"/>
        </w:rPr>
        <w:t>.</w:t>
      </w:r>
    </w:p>
    <w:p w14:paraId="75B146BD" w14:textId="77777777" w:rsidR="008A6999" w:rsidRPr="00564038" w:rsidRDefault="008A6999" w:rsidP="00F21EDB">
      <w:pPr>
        <w:pStyle w:val="Odstavecseseznamem"/>
        <w:numPr>
          <w:ilvl w:val="4"/>
          <w:numId w:val="14"/>
        </w:numPr>
        <w:jc w:val="both"/>
        <w:rPr>
          <w:sz w:val="18"/>
          <w:szCs w:val="18"/>
        </w:rPr>
      </w:pPr>
      <w:r w:rsidRPr="00564038">
        <w:rPr>
          <w:sz w:val="18"/>
          <w:szCs w:val="18"/>
        </w:rPr>
        <w:t>Ostatní specifické podmínky:</w:t>
      </w:r>
    </w:p>
    <w:p w14:paraId="2CF3C403" w14:textId="77777777" w:rsidR="008A6999" w:rsidRPr="00564038" w:rsidRDefault="008A6999" w:rsidP="00F21EDB">
      <w:pPr>
        <w:pStyle w:val="Odstavecseseznamem"/>
        <w:numPr>
          <w:ilvl w:val="5"/>
          <w:numId w:val="14"/>
        </w:numPr>
        <w:jc w:val="both"/>
        <w:rPr>
          <w:sz w:val="18"/>
          <w:szCs w:val="18"/>
        </w:rPr>
      </w:pPr>
      <w:r w:rsidRPr="00564038">
        <w:rPr>
          <w:sz w:val="18"/>
          <w:szCs w:val="18"/>
        </w:rPr>
        <w:t>Kontrola Technologického zařízení</w:t>
      </w:r>
    </w:p>
    <w:p w14:paraId="1EB36A9A" w14:textId="77777777" w:rsidR="008A6999" w:rsidRPr="00564038" w:rsidRDefault="008A6999" w:rsidP="00F21EDB">
      <w:pPr>
        <w:pStyle w:val="Odstavecseseznamem"/>
        <w:numPr>
          <w:ilvl w:val="0"/>
          <w:numId w:val="16"/>
        </w:numPr>
        <w:ind w:left="1701" w:hanging="142"/>
        <w:jc w:val="both"/>
        <w:rPr>
          <w:sz w:val="18"/>
          <w:szCs w:val="18"/>
        </w:rPr>
      </w:pPr>
      <w:r w:rsidRPr="00564038">
        <w:rPr>
          <w:sz w:val="18"/>
          <w:szCs w:val="18"/>
        </w:rPr>
        <w:t>vybavení bezpečnostními tabulkami, osazení popisných tabulek zařízení apod.,</w:t>
      </w:r>
    </w:p>
    <w:p w14:paraId="640D62AC" w14:textId="77777777" w:rsidR="008A6999" w:rsidRPr="00564038" w:rsidRDefault="008A6999" w:rsidP="00F21EDB">
      <w:pPr>
        <w:pStyle w:val="Odstavecseseznamem"/>
        <w:numPr>
          <w:ilvl w:val="0"/>
          <w:numId w:val="16"/>
        </w:numPr>
        <w:ind w:left="1701" w:hanging="142"/>
        <w:jc w:val="both"/>
        <w:rPr>
          <w:sz w:val="18"/>
          <w:szCs w:val="18"/>
        </w:rPr>
      </w:pPr>
      <w:r w:rsidRPr="00564038">
        <w:rPr>
          <w:sz w:val="18"/>
          <w:szCs w:val="18"/>
        </w:rPr>
        <w:t>kontrola funkce elektroinstalace, temperování přístrojů a místností rozvodny, osvětlení,</w:t>
      </w:r>
    </w:p>
    <w:p w14:paraId="708F3A52" w14:textId="77777777" w:rsidR="008A6999" w:rsidRPr="00564038" w:rsidRDefault="008A6999" w:rsidP="00F21EDB">
      <w:pPr>
        <w:pStyle w:val="Odstavecseseznamem"/>
        <w:numPr>
          <w:ilvl w:val="0"/>
          <w:numId w:val="16"/>
        </w:numPr>
        <w:ind w:left="1701" w:hanging="142"/>
        <w:jc w:val="both"/>
        <w:rPr>
          <w:sz w:val="18"/>
          <w:szCs w:val="18"/>
        </w:rPr>
      </w:pPr>
      <w:r w:rsidRPr="00564038">
        <w:rPr>
          <w:sz w:val="18"/>
          <w:szCs w:val="18"/>
        </w:rPr>
        <w:t>ochrana proti korozi, barevné a bezpečnostní nátěry, barevné značení vodičů, kabelů a uzemňovacího vedení</w:t>
      </w:r>
    </w:p>
    <w:p w14:paraId="41BD53D3" w14:textId="77777777" w:rsidR="008A6999" w:rsidRPr="00564038" w:rsidRDefault="008A6999" w:rsidP="00F21EDB">
      <w:pPr>
        <w:pStyle w:val="Odstavecseseznamem"/>
        <w:numPr>
          <w:ilvl w:val="0"/>
          <w:numId w:val="16"/>
        </w:numPr>
        <w:ind w:left="1701" w:hanging="142"/>
        <w:jc w:val="both"/>
        <w:rPr>
          <w:sz w:val="18"/>
          <w:szCs w:val="18"/>
        </w:rPr>
      </w:pPr>
      <w:r w:rsidRPr="00564038">
        <w:rPr>
          <w:sz w:val="18"/>
          <w:szCs w:val="18"/>
        </w:rPr>
        <w:t>splnění podmínek z hlediska bezpečnosti práce a ekologických   požadavků</w:t>
      </w:r>
    </w:p>
    <w:p w14:paraId="17459F32" w14:textId="77777777" w:rsidR="00EB3B0A" w:rsidRPr="00564038" w:rsidRDefault="00EB3B0A" w:rsidP="00F21EDB">
      <w:pPr>
        <w:pStyle w:val="Odstavecseseznamem"/>
        <w:numPr>
          <w:ilvl w:val="5"/>
          <w:numId w:val="14"/>
        </w:numPr>
        <w:jc w:val="both"/>
        <w:rPr>
          <w:sz w:val="18"/>
          <w:szCs w:val="18"/>
        </w:rPr>
      </w:pPr>
      <w:r w:rsidRPr="00564038">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564038" w:rsidRDefault="00EB3B0A" w:rsidP="00F21EDB">
      <w:pPr>
        <w:pStyle w:val="Odstavecseseznamem"/>
        <w:numPr>
          <w:ilvl w:val="5"/>
          <w:numId w:val="14"/>
        </w:numPr>
        <w:jc w:val="both"/>
        <w:rPr>
          <w:sz w:val="18"/>
          <w:szCs w:val="18"/>
        </w:rPr>
      </w:pPr>
      <w:r w:rsidRPr="00564038">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564038" w:rsidRDefault="00EB3B0A" w:rsidP="00F21EDB">
      <w:pPr>
        <w:pStyle w:val="Odstavecseseznamem"/>
        <w:numPr>
          <w:ilvl w:val="5"/>
          <w:numId w:val="14"/>
        </w:numPr>
        <w:jc w:val="both"/>
        <w:rPr>
          <w:sz w:val="18"/>
          <w:szCs w:val="18"/>
        </w:rPr>
      </w:pPr>
      <w:r w:rsidRPr="00564038">
        <w:rPr>
          <w:sz w:val="18"/>
          <w:szCs w:val="18"/>
        </w:rPr>
        <w:t>Kontrola funkce vypínačů při působení ochran, kontrola převodů a nastavení ochran, kontrola funkce vlastní spotřeby rozvodny.</w:t>
      </w:r>
    </w:p>
    <w:p w14:paraId="7ECC883F" w14:textId="77777777" w:rsidR="00EB3B0A" w:rsidRPr="00564038" w:rsidRDefault="00AF4A42" w:rsidP="00F21EDB">
      <w:pPr>
        <w:pStyle w:val="Odstavecseseznamem"/>
        <w:numPr>
          <w:ilvl w:val="5"/>
          <w:numId w:val="14"/>
        </w:numPr>
        <w:jc w:val="both"/>
        <w:rPr>
          <w:sz w:val="18"/>
          <w:szCs w:val="18"/>
        </w:rPr>
      </w:pPr>
      <w:r w:rsidRPr="00564038">
        <w:rPr>
          <w:sz w:val="18"/>
          <w:szCs w:val="18"/>
        </w:rPr>
        <w:t>Kontrola dokumentace, výrobních výkresů a jejich opravy dle skutečného provedení atd.</w:t>
      </w:r>
    </w:p>
    <w:p w14:paraId="0793D918" w14:textId="77777777" w:rsidR="00AF4A42" w:rsidRPr="00564038" w:rsidRDefault="00AF4A42" w:rsidP="00F21EDB">
      <w:pPr>
        <w:pStyle w:val="Odstavecseseznamem"/>
        <w:numPr>
          <w:ilvl w:val="5"/>
          <w:numId w:val="14"/>
        </w:numPr>
        <w:jc w:val="both"/>
        <w:rPr>
          <w:sz w:val="18"/>
          <w:szCs w:val="18"/>
        </w:rPr>
      </w:pPr>
      <w:r w:rsidRPr="00564038">
        <w:rPr>
          <w:sz w:val="18"/>
          <w:szCs w:val="18"/>
        </w:rPr>
        <w:t>Kontrola připojení napájecí stanice (TT i TM) na TV a zpětného vedení.</w:t>
      </w:r>
    </w:p>
    <w:p w14:paraId="4DFC191A" w14:textId="77777777" w:rsidR="00AF4A42" w:rsidRPr="00564038" w:rsidRDefault="00AF4A42" w:rsidP="00F21EDB">
      <w:pPr>
        <w:pStyle w:val="Odstavecseseznamem"/>
        <w:numPr>
          <w:ilvl w:val="5"/>
          <w:numId w:val="14"/>
        </w:numPr>
        <w:jc w:val="both"/>
        <w:rPr>
          <w:sz w:val="18"/>
          <w:szCs w:val="18"/>
        </w:rPr>
      </w:pPr>
      <w:r w:rsidRPr="00564038">
        <w:rPr>
          <w:sz w:val="18"/>
          <w:szCs w:val="18"/>
        </w:rPr>
        <w:t>Kontrola kritických míst TV (mosty, tunely apod.) za účasti OŘ.</w:t>
      </w:r>
    </w:p>
    <w:p w14:paraId="5B5BDACD" w14:textId="77777777" w:rsidR="00AF4A42" w:rsidRPr="00564038" w:rsidRDefault="00AF4A42" w:rsidP="00F21EDB">
      <w:pPr>
        <w:pStyle w:val="Odstavecseseznamem"/>
        <w:numPr>
          <w:ilvl w:val="4"/>
          <w:numId w:val="14"/>
        </w:numPr>
        <w:jc w:val="both"/>
        <w:rPr>
          <w:sz w:val="18"/>
          <w:szCs w:val="18"/>
        </w:rPr>
      </w:pPr>
      <w:r w:rsidRPr="00564038">
        <w:rPr>
          <w:sz w:val="18"/>
          <w:szCs w:val="18"/>
        </w:rPr>
        <w:t>Kontroly a zkoušky rozvodny po uvedení pod napětí:</w:t>
      </w:r>
    </w:p>
    <w:p w14:paraId="6DE5DAF0" w14:textId="77777777" w:rsidR="00AF4A42" w:rsidRPr="00564038" w:rsidRDefault="00AF4A42" w:rsidP="00F21EDB">
      <w:pPr>
        <w:pStyle w:val="Odstavecseseznamem"/>
        <w:numPr>
          <w:ilvl w:val="5"/>
          <w:numId w:val="14"/>
        </w:numPr>
        <w:jc w:val="both"/>
        <w:rPr>
          <w:sz w:val="18"/>
          <w:szCs w:val="18"/>
        </w:rPr>
      </w:pPr>
      <w:r w:rsidRPr="00564038">
        <w:rPr>
          <w:sz w:val="18"/>
          <w:szCs w:val="18"/>
        </w:rPr>
        <w:t>Provozní ověření přenosů měření, regulace napětí, převody proudových</w:t>
      </w:r>
      <w:r w:rsidR="001C5152" w:rsidRPr="00564038">
        <w:rPr>
          <w:sz w:val="18"/>
          <w:szCs w:val="18"/>
        </w:rPr>
        <w:t xml:space="preserve"> </w:t>
      </w:r>
      <w:r w:rsidRPr="00564038">
        <w:rPr>
          <w:sz w:val="18"/>
          <w:szCs w:val="18"/>
        </w:rPr>
        <w:t>a napěťových měničů, ověření měřících veličin, ověření a nastavení vazeb napáječů.</w:t>
      </w:r>
    </w:p>
    <w:p w14:paraId="260D1BAE" w14:textId="77777777" w:rsidR="00AF4A42" w:rsidRPr="00564038" w:rsidRDefault="00AF4A42" w:rsidP="00F21EDB">
      <w:pPr>
        <w:pStyle w:val="Odstavecseseznamem"/>
        <w:numPr>
          <w:ilvl w:val="5"/>
          <w:numId w:val="14"/>
        </w:numPr>
        <w:jc w:val="both"/>
        <w:rPr>
          <w:sz w:val="18"/>
          <w:szCs w:val="18"/>
        </w:rPr>
      </w:pPr>
      <w:r w:rsidRPr="00564038">
        <w:rPr>
          <w:sz w:val="18"/>
          <w:szCs w:val="18"/>
        </w:rPr>
        <w:t>Měření a nastavení parametrů FKZ, měření EMC.</w:t>
      </w:r>
    </w:p>
    <w:p w14:paraId="5FEBAAAA" w14:textId="77777777" w:rsidR="00AF4A42" w:rsidRPr="00564038" w:rsidRDefault="00AF4A42" w:rsidP="00F21EDB">
      <w:pPr>
        <w:pStyle w:val="Odstavecseseznamem"/>
        <w:numPr>
          <w:ilvl w:val="5"/>
          <w:numId w:val="14"/>
        </w:numPr>
        <w:jc w:val="both"/>
        <w:rPr>
          <w:sz w:val="18"/>
          <w:szCs w:val="18"/>
        </w:rPr>
      </w:pPr>
      <w:r w:rsidRPr="00564038">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564038" w:rsidRDefault="00AF4A42" w:rsidP="00F21EDB">
      <w:pPr>
        <w:pStyle w:val="Odstavecseseznamem"/>
        <w:numPr>
          <w:ilvl w:val="4"/>
          <w:numId w:val="14"/>
        </w:numPr>
        <w:jc w:val="both"/>
        <w:rPr>
          <w:sz w:val="18"/>
          <w:szCs w:val="18"/>
        </w:rPr>
      </w:pPr>
      <w:r w:rsidRPr="00564038">
        <w:rPr>
          <w:sz w:val="18"/>
          <w:szCs w:val="18"/>
        </w:rPr>
        <w:t>Předpokládá se provedení alespoň:</w:t>
      </w:r>
    </w:p>
    <w:p w14:paraId="4EA3D572" w14:textId="77777777" w:rsidR="00AF4A42" w:rsidRPr="00564038" w:rsidRDefault="00AF4A42" w:rsidP="00F21EDB">
      <w:pPr>
        <w:pStyle w:val="Odstavecseseznamem"/>
        <w:numPr>
          <w:ilvl w:val="5"/>
          <w:numId w:val="14"/>
        </w:numPr>
        <w:jc w:val="both"/>
        <w:rPr>
          <w:sz w:val="18"/>
          <w:szCs w:val="18"/>
        </w:rPr>
      </w:pPr>
      <w:r w:rsidRPr="00564038">
        <w:rPr>
          <w:sz w:val="18"/>
          <w:szCs w:val="18"/>
        </w:rPr>
        <w:t xml:space="preserve">2 zkratů na ověření činnosti ochran pro každý vypínač </w:t>
      </w:r>
      <w:proofErr w:type="spellStart"/>
      <w:r w:rsidRPr="00564038">
        <w:rPr>
          <w:sz w:val="18"/>
          <w:szCs w:val="18"/>
        </w:rPr>
        <w:t>SpS</w:t>
      </w:r>
      <w:proofErr w:type="spellEnd"/>
      <w:r w:rsidRPr="00564038">
        <w:rPr>
          <w:sz w:val="18"/>
          <w:szCs w:val="18"/>
        </w:rPr>
        <w:t>,</w:t>
      </w:r>
    </w:p>
    <w:p w14:paraId="7E4060E2" w14:textId="77777777" w:rsidR="00AF4A42" w:rsidRPr="00564038" w:rsidRDefault="00AF4A42" w:rsidP="00F21EDB">
      <w:pPr>
        <w:pStyle w:val="Odstavecseseznamem"/>
        <w:numPr>
          <w:ilvl w:val="5"/>
          <w:numId w:val="14"/>
        </w:numPr>
        <w:jc w:val="both"/>
        <w:rPr>
          <w:sz w:val="18"/>
          <w:szCs w:val="18"/>
        </w:rPr>
      </w:pPr>
      <w:r w:rsidRPr="00564038">
        <w:rPr>
          <w:sz w:val="18"/>
          <w:szCs w:val="18"/>
        </w:rPr>
        <w:t>2 blízkých zkratů pro ověření činnosti každého napáječe napájecí stanice (TT i TM),</w:t>
      </w:r>
    </w:p>
    <w:p w14:paraId="06D1C294" w14:textId="77777777" w:rsidR="00AF4A42" w:rsidRPr="00564038" w:rsidRDefault="00AF4A42" w:rsidP="00F21EDB">
      <w:pPr>
        <w:pStyle w:val="Odstavecseseznamem"/>
        <w:numPr>
          <w:ilvl w:val="5"/>
          <w:numId w:val="14"/>
        </w:numPr>
        <w:jc w:val="both"/>
        <w:rPr>
          <w:sz w:val="18"/>
          <w:szCs w:val="18"/>
        </w:rPr>
      </w:pPr>
      <w:r w:rsidRPr="00564038">
        <w:rPr>
          <w:sz w:val="18"/>
          <w:szCs w:val="18"/>
        </w:rPr>
        <w:lastRenderedPageBreak/>
        <w:t>2 vzdálených zkratů pro ověření činnosti každého napáječe napájecí stanice (TT i TM).</w:t>
      </w:r>
    </w:p>
    <w:p w14:paraId="382260A3" w14:textId="77777777" w:rsidR="00AF4A42" w:rsidRPr="00564038" w:rsidRDefault="00AF4A42" w:rsidP="00F21EDB">
      <w:pPr>
        <w:pStyle w:val="Odstavecseseznamem"/>
        <w:numPr>
          <w:ilvl w:val="4"/>
          <w:numId w:val="14"/>
        </w:numPr>
        <w:jc w:val="both"/>
        <w:rPr>
          <w:sz w:val="18"/>
          <w:szCs w:val="18"/>
        </w:rPr>
      </w:pPr>
      <w:r w:rsidRPr="00564038">
        <w:rPr>
          <w:sz w:val="18"/>
          <w:szCs w:val="18"/>
        </w:rPr>
        <w:t>Kontroly a zkoušky TV:</w:t>
      </w:r>
    </w:p>
    <w:p w14:paraId="19E221E3" w14:textId="77777777" w:rsidR="00AD75BB" w:rsidRPr="00564038" w:rsidRDefault="00AD75BB" w:rsidP="00F21EDB">
      <w:pPr>
        <w:pStyle w:val="Odstavecseseznamem"/>
        <w:numPr>
          <w:ilvl w:val="5"/>
          <w:numId w:val="14"/>
        </w:numPr>
        <w:jc w:val="both"/>
        <w:rPr>
          <w:sz w:val="18"/>
          <w:szCs w:val="18"/>
        </w:rPr>
      </w:pPr>
      <w:r w:rsidRPr="00564038">
        <w:rPr>
          <w:sz w:val="18"/>
          <w:szCs w:val="18"/>
        </w:rPr>
        <w:t xml:space="preserve">Kontrolní zkoušky a revize TV včetně ověření parametrů trolejového vedení budou provedeny dle příslušných kapitol TKP a platných ČSN a ČSN EN. Ověření parametrů trakčního vedení při provádění </w:t>
      </w:r>
      <w:proofErr w:type="spellStart"/>
      <w:r w:rsidRPr="00564038">
        <w:rPr>
          <w:sz w:val="18"/>
          <w:szCs w:val="18"/>
        </w:rPr>
        <w:t>technicko-bezpečnostních</w:t>
      </w:r>
      <w:proofErr w:type="spellEnd"/>
      <w:r w:rsidRPr="00564038">
        <w:rPr>
          <w:sz w:val="18"/>
          <w:szCs w:val="18"/>
        </w:rPr>
        <w:t xml:space="preserve"> zkoušek bude sledováno dle příslušného vnitřního předpisu Objednatele.</w:t>
      </w:r>
    </w:p>
    <w:p w14:paraId="133ABEAF" w14:textId="77777777" w:rsidR="00AD75BB" w:rsidRPr="00564038" w:rsidRDefault="00AD75BB" w:rsidP="00F21EDB">
      <w:pPr>
        <w:pStyle w:val="Odstavecseseznamem"/>
        <w:numPr>
          <w:ilvl w:val="5"/>
          <w:numId w:val="14"/>
        </w:numPr>
        <w:jc w:val="both"/>
        <w:rPr>
          <w:sz w:val="18"/>
          <w:szCs w:val="18"/>
        </w:rPr>
      </w:pPr>
      <w:r w:rsidRPr="00564038">
        <w:rPr>
          <w:sz w:val="18"/>
          <w:szCs w:val="18"/>
        </w:rPr>
        <w:t xml:space="preserve">Součástí </w:t>
      </w:r>
      <w:proofErr w:type="spellStart"/>
      <w:r w:rsidRPr="00564038">
        <w:rPr>
          <w:sz w:val="18"/>
          <w:szCs w:val="18"/>
        </w:rPr>
        <w:t>technicko-bezpečnostních</w:t>
      </w:r>
      <w:proofErr w:type="spellEnd"/>
      <w:r w:rsidRPr="00564038">
        <w:rPr>
          <w:sz w:val="18"/>
          <w:szCs w:val="18"/>
        </w:rPr>
        <w:t xml:space="preserve">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FAEACCC" w:rsidR="00AD75BB" w:rsidRPr="00564038" w:rsidRDefault="00AD75BB" w:rsidP="005220AF">
      <w:pPr>
        <w:pStyle w:val="Text2-2"/>
      </w:pPr>
      <w:r w:rsidRPr="00564038">
        <w:rPr>
          <w:b/>
        </w:rPr>
        <w:t xml:space="preserve">K činnostem Zhotovitele v rámci plnění </w:t>
      </w:r>
      <w:r w:rsidR="00B277B1" w:rsidRPr="00564038">
        <w:rPr>
          <w:b/>
        </w:rPr>
        <w:t xml:space="preserve">Smlouvy </w:t>
      </w:r>
      <w:r w:rsidRPr="00564038">
        <w:t xml:space="preserve">mimo jiné také </w:t>
      </w:r>
      <w:proofErr w:type="gramStart"/>
      <w:r w:rsidRPr="00564038">
        <w:t>patří</w:t>
      </w:r>
      <w:proofErr w:type="gramEnd"/>
      <w:r w:rsidRPr="00564038">
        <w:t>:</w:t>
      </w:r>
    </w:p>
    <w:p w14:paraId="7B1350E1" w14:textId="77777777" w:rsidR="00796FF0" w:rsidRPr="00564038" w:rsidRDefault="00796FF0" w:rsidP="00F21EDB">
      <w:pPr>
        <w:pStyle w:val="Odstavecseseznamem"/>
        <w:numPr>
          <w:ilvl w:val="4"/>
          <w:numId w:val="14"/>
        </w:numPr>
        <w:jc w:val="both"/>
        <w:rPr>
          <w:sz w:val="18"/>
          <w:szCs w:val="18"/>
        </w:rPr>
      </w:pPr>
      <w:r w:rsidRPr="00564038">
        <w:rPr>
          <w:sz w:val="18"/>
          <w:szCs w:val="18"/>
        </w:rPr>
        <w:t>zpracování koordinačních schémat ukolejnění a trakčních propojek (</w:t>
      </w:r>
      <w:proofErr w:type="spellStart"/>
      <w:r w:rsidRPr="00564038">
        <w:rPr>
          <w:sz w:val="18"/>
          <w:szCs w:val="18"/>
        </w:rPr>
        <w:t>KSUaTP</w:t>
      </w:r>
      <w:proofErr w:type="spellEnd"/>
      <w:r w:rsidRPr="00564038">
        <w:rPr>
          <w:sz w:val="18"/>
          <w:szCs w:val="18"/>
        </w:rPr>
        <w:t>) pro jednotlivé stavební postupy,</w:t>
      </w:r>
    </w:p>
    <w:p w14:paraId="2F12C6AB" w14:textId="77777777" w:rsidR="00F60958" w:rsidRPr="00564038" w:rsidRDefault="00F60958" w:rsidP="00F21EDB">
      <w:pPr>
        <w:pStyle w:val="Odstavecseseznamem"/>
        <w:numPr>
          <w:ilvl w:val="4"/>
          <w:numId w:val="14"/>
        </w:numPr>
        <w:jc w:val="both"/>
        <w:rPr>
          <w:sz w:val="18"/>
          <w:szCs w:val="18"/>
        </w:rPr>
      </w:pPr>
      <w:r w:rsidRPr="00564038">
        <w:rPr>
          <w:sz w:val="18"/>
          <w:szCs w:val="18"/>
        </w:rPr>
        <w:t>zpracování žádosti o vydání certifikátu o ověření subsystému (TSI),</w:t>
      </w:r>
    </w:p>
    <w:p w14:paraId="7E5C5C91" w14:textId="77777777" w:rsidR="00F60958" w:rsidRPr="00564038" w:rsidRDefault="00F60958" w:rsidP="00F21EDB">
      <w:pPr>
        <w:pStyle w:val="Odstavecseseznamem"/>
        <w:numPr>
          <w:ilvl w:val="4"/>
          <w:numId w:val="14"/>
        </w:numPr>
        <w:jc w:val="both"/>
        <w:rPr>
          <w:sz w:val="18"/>
          <w:szCs w:val="18"/>
        </w:rPr>
      </w:pPr>
      <w:r w:rsidRPr="00564038">
        <w:rPr>
          <w:sz w:val="18"/>
          <w:szCs w:val="18"/>
        </w:rPr>
        <w:t>vydání ES prohlášení o ověření subsystému podle Směrnice Evropského parlamentu a Rady EU) 2016/797</w:t>
      </w:r>
      <w:r w:rsidR="00AA587B" w:rsidRPr="00564038">
        <w:rPr>
          <w:sz w:val="18"/>
          <w:szCs w:val="18"/>
        </w:rPr>
        <w:t xml:space="preserve"> (o</w:t>
      </w:r>
      <w:r w:rsidR="00AA587B" w:rsidRPr="00564038">
        <w:rPr>
          <w:rFonts w:cs="Verdana"/>
          <w:sz w:val="18"/>
          <w:szCs w:val="18"/>
        </w:rPr>
        <w:t xml:space="preserve"> interoperabilitě železničního systému v Evropské unii)</w:t>
      </w:r>
    </w:p>
    <w:p w14:paraId="38582DB3" w14:textId="77777777" w:rsidR="00F60958" w:rsidRPr="00564038" w:rsidRDefault="00F60958" w:rsidP="00F21EDB">
      <w:pPr>
        <w:pStyle w:val="Odstavecseseznamem"/>
        <w:numPr>
          <w:ilvl w:val="4"/>
          <w:numId w:val="14"/>
        </w:numPr>
        <w:jc w:val="both"/>
        <w:rPr>
          <w:sz w:val="18"/>
          <w:szCs w:val="18"/>
        </w:rPr>
      </w:pPr>
      <w:r w:rsidRPr="00564038">
        <w:rPr>
          <w:sz w:val="18"/>
          <w:szCs w:val="18"/>
        </w:rPr>
        <w:t>vydání osvědčení o bezpečnosti podle Prováděcího nařízení komise č. 402/2013</w:t>
      </w:r>
      <w:r w:rsidR="00AA587B" w:rsidRPr="00564038">
        <w:rPr>
          <w:sz w:val="18"/>
          <w:szCs w:val="18"/>
        </w:rPr>
        <w:t xml:space="preserve"> (o společné metodě pro hodnocení a posuzování rizik</w:t>
      </w:r>
      <w:r w:rsidR="00223CF2" w:rsidRPr="00564038">
        <w:rPr>
          <w:sz w:val="18"/>
          <w:szCs w:val="18"/>
        </w:rPr>
        <w:t xml:space="preserve"> </w:t>
      </w:r>
      <w:r w:rsidR="00AA587B" w:rsidRPr="00564038">
        <w:rPr>
          <w:sz w:val="18"/>
          <w:szCs w:val="18"/>
        </w:rPr>
        <w:t>a o zrušení nařízení (ES) č.</w:t>
      </w:r>
      <w:r w:rsidR="00223CF2" w:rsidRPr="00564038">
        <w:rPr>
          <w:sz w:val="18"/>
          <w:szCs w:val="18"/>
        </w:rPr>
        <w:t> 352/2009)</w:t>
      </w:r>
    </w:p>
    <w:p w14:paraId="29DDEBCB" w14:textId="77777777" w:rsidR="00F60958" w:rsidRPr="00564038" w:rsidRDefault="00F60958" w:rsidP="00F21EDB">
      <w:pPr>
        <w:pStyle w:val="Odstavecseseznamem"/>
        <w:numPr>
          <w:ilvl w:val="4"/>
          <w:numId w:val="14"/>
        </w:numPr>
        <w:jc w:val="both"/>
        <w:rPr>
          <w:sz w:val="18"/>
          <w:szCs w:val="18"/>
        </w:rPr>
      </w:pPr>
      <w:r w:rsidRPr="00564038">
        <w:rPr>
          <w:sz w:val="18"/>
          <w:szCs w:val="18"/>
        </w:rPr>
        <w:t>zajištění návěsti pro značení přechodných pomalých jízd na ŽDC,</w:t>
      </w:r>
    </w:p>
    <w:p w14:paraId="6E661C3A" w14:textId="783964EB" w:rsidR="009358DC" w:rsidRPr="00564038" w:rsidRDefault="00C50200" w:rsidP="005220AF">
      <w:pPr>
        <w:pStyle w:val="Text2-2"/>
      </w:pPr>
      <w:r w:rsidRPr="00564038">
        <w:t>Neobsazeno.</w:t>
      </w:r>
    </w:p>
    <w:p w14:paraId="3D5652C2" w14:textId="77777777" w:rsidR="00C52412" w:rsidRPr="00564038" w:rsidRDefault="00C52412" w:rsidP="00C52412">
      <w:pPr>
        <w:numPr>
          <w:ilvl w:val="3"/>
          <w:numId w:val="6"/>
        </w:numPr>
        <w:spacing w:after="120" w:line="264" w:lineRule="auto"/>
        <w:jc w:val="both"/>
        <w:rPr>
          <w:sz w:val="18"/>
          <w:szCs w:val="18"/>
        </w:rPr>
      </w:pPr>
      <w:r w:rsidRPr="00564038">
        <w:rPr>
          <w:b/>
          <w:sz w:val="18"/>
          <w:szCs w:val="18"/>
        </w:rPr>
        <w:t>U majetkoprávního vypořádání s ČD</w:t>
      </w:r>
      <w:r w:rsidRPr="00564038">
        <w:rPr>
          <w:sz w:val="18"/>
          <w:szCs w:val="18"/>
        </w:rPr>
        <w:t xml:space="preserve"> se Zhotovitel zavazuje respektovat aktuální stav a postupy vypořádání v rámci </w:t>
      </w:r>
      <w:r w:rsidRPr="00564038">
        <w:rPr>
          <w:b/>
          <w:sz w:val="18"/>
          <w:szCs w:val="18"/>
        </w:rPr>
        <w:t>UMVŽST.</w:t>
      </w:r>
    </w:p>
    <w:p w14:paraId="33B1B75E"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 xml:space="preserve">Veškeré pracovní postupy nutné ke zhotovení Díla a odstraňování jeho vad, se Zhotovitel zavazuje provádět tak, aby bez řádného projednání s vlastníky </w:t>
      </w:r>
      <w:r w:rsidRPr="00564038">
        <w:rPr>
          <w:b/>
          <w:sz w:val="18"/>
          <w:szCs w:val="18"/>
        </w:rPr>
        <w:t>nezasahovaly do majetku a práv třetích osob.</w:t>
      </w:r>
    </w:p>
    <w:p w14:paraId="43D4514A"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 xml:space="preserve">Pokud je </w:t>
      </w:r>
      <w:r w:rsidRPr="00564038">
        <w:rPr>
          <w:b/>
          <w:sz w:val="18"/>
          <w:szCs w:val="18"/>
        </w:rPr>
        <w:t>podzemní vedení</w:t>
      </w:r>
      <w:r w:rsidRPr="00564038">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6E047605"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Výkopové práce pro podzemní vedení a zařízení technické infrastruktury se Zhotovitel zavazuje koordinovat s ostatní stavební činností v rámci Staveniště.</w:t>
      </w:r>
    </w:p>
    <w:p w14:paraId="3C3084FE"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Zhotovitel provede ruční kopané sondy za účelem ověření skutečného vedení inženýrské sítě před započetím zemních prací strojmo.</w:t>
      </w:r>
    </w:p>
    <w:p w14:paraId="1C0D13EF" w14:textId="356A705A" w:rsidR="009568E3" w:rsidRPr="00564038" w:rsidRDefault="00C52412" w:rsidP="00C52412">
      <w:pPr>
        <w:pStyle w:val="Text2-2"/>
      </w:pPr>
      <w:r w:rsidRPr="00564038">
        <w:t>V rámci výkopových prací pro podzemní vedení sítí technické infrastruktury bude kladen zvýšený důraz na ruční výkopy. Strojní mechanizace se bude moct použít až po odhalení všech podzemních vedení a se souhlasem jejich správce.</w:t>
      </w:r>
    </w:p>
    <w:p w14:paraId="05654299" w14:textId="675D25FA" w:rsidR="0020474A" w:rsidRPr="00564038" w:rsidRDefault="00A842CC" w:rsidP="005220AF">
      <w:pPr>
        <w:pStyle w:val="Text2-2"/>
      </w:pPr>
      <w:r w:rsidRPr="00564038">
        <w:t>Neobsazeno.</w:t>
      </w:r>
    </w:p>
    <w:p w14:paraId="69B65C73" w14:textId="1E2545A1" w:rsidR="0020474A" w:rsidRPr="00564038" w:rsidRDefault="00A842CC" w:rsidP="005220AF">
      <w:pPr>
        <w:pStyle w:val="Text2-2"/>
      </w:pPr>
      <w:r w:rsidRPr="00564038">
        <w:t>Neobsazeno</w:t>
      </w:r>
      <w:r w:rsidR="0020474A" w:rsidRPr="00564038">
        <w:t>.</w:t>
      </w:r>
    </w:p>
    <w:p w14:paraId="0172AD6C" w14:textId="77777777" w:rsidR="00C711EA" w:rsidRPr="00564038" w:rsidRDefault="00C711EA" w:rsidP="005220AF">
      <w:pPr>
        <w:pStyle w:val="Text2-2"/>
        <w:rPr>
          <w:b/>
        </w:rPr>
      </w:pPr>
      <w:r w:rsidRPr="00564038">
        <w:t xml:space="preserve">Zhotovitel se zavazuje nejméně 5 dní před zahájením příslušné činnosti oznámit TDS a projednat s příslušným vlastníkem (správcem) </w:t>
      </w:r>
      <w:r w:rsidRPr="00564038">
        <w:rPr>
          <w:b/>
        </w:rPr>
        <w:t>zásahy do jeho provozovaného zařízení technické infrastruktury.</w:t>
      </w:r>
    </w:p>
    <w:p w14:paraId="2773B784" w14:textId="77777777" w:rsidR="00E95BF0" w:rsidRPr="00564038" w:rsidRDefault="00DD10A4" w:rsidP="005220AF">
      <w:pPr>
        <w:pStyle w:val="Text2-2"/>
      </w:pPr>
      <w:r w:rsidRPr="00564038">
        <w:lastRenderedPageBreak/>
        <w:t xml:space="preserve">V případě plánované výluky (vypnutí) </w:t>
      </w:r>
      <w:r w:rsidRPr="00564038">
        <w:rPr>
          <w:b/>
        </w:rPr>
        <w:t>přejezdového zabezpečovacího zařízení,</w:t>
      </w:r>
      <w:r w:rsidRPr="00564038">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564038" w:rsidRDefault="00DD10A4" w:rsidP="005220AF">
      <w:pPr>
        <w:pStyle w:val="Text2-2"/>
      </w:pPr>
      <w:r w:rsidRPr="00564038">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4E79D2F1" w:rsidR="009358DC" w:rsidRPr="00564038" w:rsidRDefault="00C711EA" w:rsidP="005220AF">
      <w:pPr>
        <w:pStyle w:val="Text2-2"/>
      </w:pPr>
      <w:r w:rsidRPr="00564038">
        <w:t xml:space="preserve">Předpokládaná doba </w:t>
      </w:r>
      <w:r w:rsidRPr="00564038">
        <w:rPr>
          <w:b/>
        </w:rPr>
        <w:t>provedení následné úpravy směrového a výškového uspořádání koleje</w:t>
      </w:r>
      <w:r w:rsidRPr="00564038">
        <w:t xml:space="preserve"> (dále jen „následná úprava GPK“), včetně požadavku na rozsah omezení nebo vyloučení koleje, je uvedena</w:t>
      </w:r>
      <w:r w:rsidR="00324E85" w:rsidRPr="00564038">
        <w:t xml:space="preserve"> v</w:t>
      </w:r>
      <w:r w:rsidR="00A842CC" w:rsidRPr="00564038">
        <w:t> čl. 5.1.</w:t>
      </w:r>
      <w:r w:rsidR="00564038" w:rsidRPr="00564038">
        <w:t>1</w:t>
      </w:r>
      <w:r w:rsidR="00A842CC" w:rsidRPr="00564038">
        <w:t>. ZTP.</w:t>
      </w:r>
      <w:r w:rsidRPr="00564038">
        <w:t xml:space="preserve"> Pro každý SO železničního svršku, u kterého se předpokládá následná úprava GPK, dle SŽ S3/1 bude v Harmonogramu uveden předpokládaný termín provádění následné úpravy GPK.</w:t>
      </w:r>
    </w:p>
    <w:p w14:paraId="0E1FC6F4" w14:textId="77777777" w:rsidR="00F72FDF" w:rsidRPr="00564038" w:rsidRDefault="00F72FDF" w:rsidP="00F21EDB">
      <w:pPr>
        <w:pStyle w:val="Text2-2"/>
      </w:pPr>
      <w:r w:rsidRPr="00564038">
        <w:rPr>
          <w:b/>
        </w:rPr>
        <w:t>Změny během výstavby</w:t>
      </w:r>
      <w:r w:rsidRPr="00564038">
        <w:t>,</w:t>
      </w:r>
      <w:r w:rsidR="00324E85" w:rsidRPr="00564038">
        <w:t xml:space="preserve"> musí být</w:t>
      </w:r>
      <w:r w:rsidR="00D47647" w:rsidRPr="00564038">
        <w:t xml:space="preserve"> řešeny</w:t>
      </w:r>
      <w:r w:rsidR="00857CC5" w:rsidRPr="00564038">
        <w:t xml:space="preserve"> </w:t>
      </w:r>
      <w:r w:rsidR="008F6AC2" w:rsidRPr="00564038">
        <w:t>a zpracovány</w:t>
      </w:r>
      <w:r w:rsidR="00D47647" w:rsidRPr="00564038">
        <w:t xml:space="preserve"> </w:t>
      </w:r>
      <w:r w:rsidR="001401D5" w:rsidRPr="00564038">
        <w:t xml:space="preserve">podle </w:t>
      </w:r>
      <w:r w:rsidR="00D47647" w:rsidRPr="00564038">
        <w:t>směrnic</w:t>
      </w:r>
      <w:r w:rsidR="001401D5" w:rsidRPr="00564038">
        <w:t>e</w:t>
      </w:r>
      <w:r w:rsidR="00F8680A" w:rsidRPr="00564038">
        <w:t xml:space="preserve"> </w:t>
      </w:r>
      <w:r w:rsidR="00D47647" w:rsidRPr="00564038">
        <w:t>SŽ SM105</w:t>
      </w:r>
      <w:r w:rsidR="00757E4D" w:rsidRPr="00564038">
        <w:t>.</w:t>
      </w:r>
      <w:r w:rsidR="00857CC5" w:rsidRPr="00564038">
        <w:t xml:space="preserve"> </w:t>
      </w:r>
    </w:p>
    <w:p w14:paraId="742029CC" w14:textId="42B08264" w:rsidR="00F72FDF" w:rsidRPr="00564038" w:rsidRDefault="00A842CC" w:rsidP="00F21EDB">
      <w:pPr>
        <w:pStyle w:val="Text2-2"/>
      </w:pPr>
      <w:r w:rsidRPr="00564038">
        <w:t>Neobsazeno</w:t>
      </w:r>
      <w:r w:rsidR="00F72FDF" w:rsidRPr="00564038">
        <w:t>.</w:t>
      </w:r>
    </w:p>
    <w:p w14:paraId="10F068EE" w14:textId="77777777" w:rsidR="00F72FDF" w:rsidRPr="00564038" w:rsidRDefault="00F72FDF" w:rsidP="005220AF">
      <w:pPr>
        <w:pStyle w:val="Text2-2"/>
      </w:pPr>
      <w:r w:rsidRPr="00564038">
        <w:t xml:space="preserve">Zhotovitel se zavazuje zajistit v maximální možné míře zřizování </w:t>
      </w:r>
      <w:r w:rsidRPr="00564038">
        <w:rPr>
          <w:b/>
        </w:rPr>
        <w:t>ucelených úseků kolejového lože</w:t>
      </w:r>
      <w:r w:rsidRPr="00564038">
        <w:t xml:space="preserve"> z kameniva dodaného jedním výrobcem (lomem), a to s ohledem na homogenitu vlastností kameniva a řešení případných reklamací.</w:t>
      </w:r>
    </w:p>
    <w:p w14:paraId="71F622A3" w14:textId="17376B71" w:rsidR="00744694" w:rsidRPr="00564038" w:rsidRDefault="00744694" w:rsidP="00F21EDB">
      <w:pPr>
        <w:pStyle w:val="Text2-2"/>
      </w:pPr>
      <w:r w:rsidRPr="00564038">
        <w:t xml:space="preserve">Zhotovitel </w:t>
      </w:r>
      <w:r w:rsidR="00C52412" w:rsidRPr="00564038">
        <w:t xml:space="preserve">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 rozporu s TKP, je Zhotovitel povinen na vyzvání TDS prokázat na vlastní náklady </w:t>
      </w:r>
      <w:proofErr w:type="spellStart"/>
      <w:r w:rsidR="00C52412" w:rsidRPr="00564038">
        <w:t>ostrohrannost</w:t>
      </w:r>
      <w:proofErr w:type="spellEnd"/>
      <w:r w:rsidR="00C52412" w:rsidRPr="00564038">
        <w:t xml:space="preserve"> kameniva a zaoblenost hran dle OTP Kamenivo pro kolejové lože železničních drah čj.38992/2020-SŽ-GŘ-O13. Počet a místa odběru zkušebních vzorků </w:t>
      </w:r>
      <w:proofErr w:type="gramStart"/>
      <w:r w:rsidR="00C52412" w:rsidRPr="00564038">
        <w:t>určí</w:t>
      </w:r>
      <w:proofErr w:type="gramEnd"/>
      <w:r w:rsidR="00C52412" w:rsidRPr="00564038">
        <w:t xml:space="preserve"> TDS ve spolupráci se specialistou/garantem na ŽP</w:t>
      </w:r>
      <w:r w:rsidRPr="00564038">
        <w:t>.</w:t>
      </w:r>
    </w:p>
    <w:p w14:paraId="0A9BBF8E" w14:textId="77777777" w:rsidR="00744694" w:rsidRPr="00564038" w:rsidRDefault="00744694" w:rsidP="00F21EDB">
      <w:pPr>
        <w:pStyle w:val="Text2-2"/>
      </w:pPr>
      <w:r w:rsidRPr="00564038">
        <w:t xml:space="preserve">Zhotovitel se zavazuje zajistit </w:t>
      </w:r>
      <w:r w:rsidRPr="00564038">
        <w:rPr>
          <w:b/>
        </w:rPr>
        <w:t>kompatibilitu nových vnitřních a vnějších částí zabezpečovacího zařízení</w:t>
      </w:r>
      <w:r w:rsidRPr="00564038">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564038" w:rsidRDefault="00C52412" w:rsidP="00C52412">
      <w:pPr>
        <w:numPr>
          <w:ilvl w:val="3"/>
          <w:numId w:val="6"/>
        </w:numPr>
        <w:spacing w:after="120" w:line="264" w:lineRule="auto"/>
        <w:jc w:val="both"/>
        <w:rPr>
          <w:bCs/>
          <w:sz w:val="18"/>
          <w:szCs w:val="18"/>
        </w:rPr>
      </w:pPr>
      <w:r w:rsidRPr="00564038">
        <w:rPr>
          <w:bCs/>
          <w:sz w:val="18"/>
          <w:szCs w:val="18"/>
        </w:rPr>
        <w:t xml:space="preserve">Zhotovitel se zavazuje zajistit u svých zaměstnanců a zaměstnanců poddodavatelů prokazatelné seznámení </w:t>
      </w:r>
      <w:r w:rsidRPr="00564038">
        <w:rPr>
          <w:b/>
          <w:bCs/>
          <w:sz w:val="18"/>
          <w:szCs w:val="18"/>
        </w:rPr>
        <w:t>s plánem BOZP</w:t>
      </w:r>
      <w:r w:rsidRPr="00564038">
        <w:rPr>
          <w:bCs/>
          <w:sz w:val="18"/>
          <w:szCs w:val="18"/>
        </w:rPr>
        <w:t xml:space="preserve"> Díla (dle zákona č. 309/2006 Sb. (zákon o zajištění dalších podmínek bezpečnosti a ochrany zdraví při práci)) a doložit splnění této povinnosti písemně před předáním Staveniště Zhotoviteli. </w:t>
      </w:r>
    </w:p>
    <w:p w14:paraId="0C519E1B" w14:textId="77777777" w:rsidR="00C52412" w:rsidRPr="00564038" w:rsidRDefault="00C52412" w:rsidP="00C52412">
      <w:pPr>
        <w:numPr>
          <w:ilvl w:val="3"/>
          <w:numId w:val="6"/>
        </w:numPr>
        <w:spacing w:after="120" w:line="264" w:lineRule="auto"/>
        <w:jc w:val="both"/>
        <w:rPr>
          <w:bCs/>
          <w:sz w:val="18"/>
          <w:szCs w:val="18"/>
        </w:rPr>
      </w:pPr>
      <w:r w:rsidRPr="00564038">
        <w:rPr>
          <w:bCs/>
          <w:sz w:val="18"/>
          <w:szCs w:val="18"/>
        </w:rPr>
        <w:t xml:space="preserve">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w:t>
      </w:r>
      <w:r w:rsidRPr="00564038">
        <w:rPr>
          <w:bCs/>
          <w:sz w:val="18"/>
          <w:szCs w:val="18"/>
        </w:rPr>
        <w:lastRenderedPageBreak/>
        <w:t>ochranném oděvu zřetelně označeni obchodní firmou nebo jménem Zhotovitele nebo Poddodavatele.</w:t>
      </w:r>
    </w:p>
    <w:p w14:paraId="322B1F4B" w14:textId="77777777" w:rsidR="00C52412" w:rsidRPr="00564038" w:rsidRDefault="00C52412" w:rsidP="00C52412">
      <w:pPr>
        <w:numPr>
          <w:ilvl w:val="3"/>
          <w:numId w:val="6"/>
        </w:numPr>
        <w:spacing w:after="120" w:line="264" w:lineRule="auto"/>
        <w:jc w:val="both"/>
        <w:rPr>
          <w:bCs/>
          <w:sz w:val="18"/>
          <w:szCs w:val="18"/>
        </w:rPr>
      </w:pPr>
      <w:r w:rsidRPr="00564038">
        <w:rPr>
          <w:bCs/>
          <w:sz w:val="18"/>
          <w:szCs w:val="18"/>
        </w:rPr>
        <w:t>Zhotovitel se zavazuje zajistit, že na všech vozidlech Zhotovitele a Poddodavatelů, používaných na Staveništi, bude viditelně vyznačena obchodní firma nebo jméno.</w:t>
      </w:r>
    </w:p>
    <w:p w14:paraId="3B5C3D8A" w14:textId="77777777" w:rsidR="00C52412" w:rsidRPr="00564038" w:rsidRDefault="00C52412" w:rsidP="00C52412">
      <w:pPr>
        <w:numPr>
          <w:ilvl w:val="3"/>
          <w:numId w:val="6"/>
        </w:numPr>
        <w:spacing w:after="120" w:line="264" w:lineRule="auto"/>
        <w:jc w:val="both"/>
        <w:rPr>
          <w:bCs/>
          <w:sz w:val="18"/>
          <w:szCs w:val="18"/>
        </w:rPr>
      </w:pPr>
      <w:r w:rsidRPr="00564038">
        <w:rPr>
          <w:bCs/>
          <w:sz w:val="18"/>
          <w:szCs w:val="18"/>
        </w:rPr>
        <w:t xml:space="preserve">Zhotovitel u provozované činnosti </w:t>
      </w:r>
      <w:r w:rsidRPr="00564038">
        <w:rPr>
          <w:b/>
          <w:bCs/>
          <w:sz w:val="18"/>
          <w:szCs w:val="18"/>
        </w:rPr>
        <w:t>se zvýšeným/vysokým požárním nebezpečím</w:t>
      </w:r>
      <w:r w:rsidRPr="00564038">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CB1A0F0" w14:textId="77777777" w:rsidR="00C52412" w:rsidRPr="00564038" w:rsidRDefault="00C52412" w:rsidP="00C52412">
      <w:pPr>
        <w:numPr>
          <w:ilvl w:val="3"/>
          <w:numId w:val="6"/>
        </w:numPr>
        <w:spacing w:after="120" w:line="264" w:lineRule="auto"/>
        <w:jc w:val="both"/>
        <w:rPr>
          <w:bCs/>
          <w:sz w:val="18"/>
          <w:szCs w:val="18"/>
        </w:rPr>
      </w:pPr>
      <w:r w:rsidRPr="00564038">
        <w:rPr>
          <w:sz w:val="18"/>
          <w:szCs w:val="18"/>
        </w:rPr>
        <w:t xml:space="preserve">Pro přesnou </w:t>
      </w:r>
      <w:r w:rsidRPr="00564038">
        <w:rPr>
          <w:b/>
          <w:sz w:val="18"/>
          <w:szCs w:val="18"/>
        </w:rPr>
        <w:t>identifikaci podzemních sítí,</w:t>
      </w:r>
      <w:r w:rsidRPr="00564038">
        <w:rPr>
          <w:sz w:val="18"/>
          <w:szCs w:val="18"/>
        </w:rPr>
        <w:t xml:space="preserve"> metalických a optických kabelů, kanalizace, vody a plynu budou použity </w:t>
      </w:r>
      <w:r w:rsidRPr="00564038">
        <w:rPr>
          <w:b/>
          <w:bCs/>
          <w:sz w:val="18"/>
          <w:szCs w:val="18"/>
        </w:rPr>
        <w:t>RFID markery</w:t>
      </w:r>
      <w:r w:rsidRPr="00564038">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564038" w:rsidRDefault="00C52412" w:rsidP="00C52412">
      <w:pPr>
        <w:numPr>
          <w:ilvl w:val="4"/>
          <w:numId w:val="6"/>
        </w:numPr>
        <w:contextualSpacing/>
        <w:jc w:val="both"/>
        <w:rPr>
          <w:sz w:val="18"/>
          <w:szCs w:val="18"/>
        </w:rPr>
      </w:pPr>
      <w:r w:rsidRPr="00564038">
        <w:rPr>
          <w:b/>
          <w:sz w:val="18"/>
          <w:szCs w:val="18"/>
        </w:rPr>
        <w:t>Silová</w:t>
      </w:r>
      <w:r w:rsidRPr="00564038">
        <w:rPr>
          <w:sz w:val="18"/>
          <w:szCs w:val="18"/>
        </w:rPr>
        <w:t xml:space="preserve"> </w:t>
      </w:r>
      <w:r w:rsidRPr="00564038">
        <w:rPr>
          <w:b/>
          <w:sz w:val="18"/>
          <w:szCs w:val="18"/>
        </w:rPr>
        <w:t>zařízení a kabely</w:t>
      </w:r>
      <w:r w:rsidRPr="00564038">
        <w:rPr>
          <w:sz w:val="18"/>
          <w:szCs w:val="18"/>
        </w:rPr>
        <w:t xml:space="preserve"> (včetně kabelů určených k napájení zabezpečovacích zařízení) – </w:t>
      </w:r>
      <w:r w:rsidRPr="00564038">
        <w:rPr>
          <w:b/>
          <w:sz w:val="18"/>
          <w:szCs w:val="18"/>
        </w:rPr>
        <w:t>červený marker</w:t>
      </w:r>
      <w:r w:rsidRPr="0056403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564038" w:rsidRDefault="00C52412" w:rsidP="00C52412">
      <w:pPr>
        <w:numPr>
          <w:ilvl w:val="4"/>
          <w:numId w:val="6"/>
        </w:numPr>
        <w:spacing w:after="120" w:line="264" w:lineRule="auto"/>
        <w:jc w:val="both"/>
        <w:rPr>
          <w:sz w:val="18"/>
          <w:szCs w:val="18"/>
        </w:rPr>
      </w:pPr>
      <w:r w:rsidRPr="00564038">
        <w:rPr>
          <w:b/>
          <w:sz w:val="18"/>
          <w:szCs w:val="18"/>
        </w:rPr>
        <w:t>Rozvody vody a jejich zařízení – modrý marker</w:t>
      </w:r>
      <w:r w:rsidRPr="00564038">
        <w:rPr>
          <w:sz w:val="18"/>
          <w:szCs w:val="18"/>
        </w:rPr>
        <w:t xml:space="preserve"> [145,7 kHz] - trasy potrubí; paty servisních sloupců; potrubí z PVC; všechny typy ventilů; křížení, rozdvojky; čistící výstupy; konce obalů.</w:t>
      </w:r>
    </w:p>
    <w:p w14:paraId="3F582D12" w14:textId="77777777" w:rsidR="00C52412" w:rsidRPr="00564038" w:rsidRDefault="00C52412" w:rsidP="00C52412">
      <w:pPr>
        <w:numPr>
          <w:ilvl w:val="4"/>
          <w:numId w:val="6"/>
        </w:numPr>
        <w:spacing w:after="120" w:line="264" w:lineRule="auto"/>
        <w:jc w:val="both"/>
        <w:rPr>
          <w:sz w:val="18"/>
          <w:szCs w:val="18"/>
        </w:rPr>
      </w:pPr>
      <w:r w:rsidRPr="00564038">
        <w:rPr>
          <w:b/>
          <w:sz w:val="18"/>
          <w:szCs w:val="18"/>
        </w:rPr>
        <w:t>Rozvody plynu a jejich zařízení – žlutý marker</w:t>
      </w:r>
      <w:r w:rsidRPr="00564038">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564038">
        <w:rPr>
          <w:sz w:val="18"/>
          <w:szCs w:val="18"/>
        </w:rPr>
        <w:t>elektrotavné</w:t>
      </w:r>
      <w:proofErr w:type="spellEnd"/>
      <w:r w:rsidRPr="00564038">
        <w:rPr>
          <w:sz w:val="18"/>
          <w:szCs w:val="18"/>
        </w:rPr>
        <w:t xml:space="preserve"> spojky; všechny typy armatur a spojů.</w:t>
      </w:r>
    </w:p>
    <w:p w14:paraId="34C5F005" w14:textId="77777777" w:rsidR="00C52412" w:rsidRPr="00564038" w:rsidRDefault="00C52412" w:rsidP="00C52412">
      <w:pPr>
        <w:numPr>
          <w:ilvl w:val="4"/>
          <w:numId w:val="6"/>
        </w:numPr>
        <w:spacing w:after="120" w:line="264" w:lineRule="auto"/>
        <w:jc w:val="both"/>
        <w:rPr>
          <w:sz w:val="18"/>
          <w:szCs w:val="18"/>
        </w:rPr>
      </w:pPr>
      <w:r w:rsidRPr="00564038">
        <w:rPr>
          <w:b/>
          <w:sz w:val="18"/>
          <w:szCs w:val="18"/>
        </w:rPr>
        <w:t>Sdělovací zařízení a kabely – oranžový marker</w:t>
      </w:r>
      <w:r w:rsidRPr="00564038">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564038" w:rsidRDefault="00C52412" w:rsidP="00C52412">
      <w:pPr>
        <w:numPr>
          <w:ilvl w:val="4"/>
          <w:numId w:val="6"/>
        </w:numPr>
        <w:contextualSpacing/>
        <w:jc w:val="both"/>
        <w:rPr>
          <w:sz w:val="18"/>
          <w:szCs w:val="18"/>
        </w:rPr>
      </w:pPr>
      <w:r w:rsidRPr="00564038">
        <w:rPr>
          <w:b/>
          <w:sz w:val="18"/>
          <w:szCs w:val="18"/>
        </w:rPr>
        <w:t>Zabezpečovací zařízení – fialový marker</w:t>
      </w:r>
      <w:r w:rsidRPr="0056403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564038" w:rsidRDefault="00C52412" w:rsidP="00C52412">
      <w:pPr>
        <w:numPr>
          <w:ilvl w:val="4"/>
          <w:numId w:val="6"/>
        </w:numPr>
        <w:spacing w:after="120" w:line="264" w:lineRule="auto"/>
        <w:jc w:val="both"/>
        <w:rPr>
          <w:sz w:val="18"/>
          <w:szCs w:val="18"/>
        </w:rPr>
      </w:pPr>
      <w:r w:rsidRPr="00564038">
        <w:rPr>
          <w:b/>
          <w:bCs/>
          <w:sz w:val="18"/>
          <w:szCs w:val="18"/>
        </w:rPr>
        <w:t>Odpadní</w:t>
      </w:r>
      <w:r w:rsidRPr="00564038">
        <w:rPr>
          <w:b/>
          <w:sz w:val="18"/>
          <w:szCs w:val="18"/>
        </w:rPr>
        <w:t xml:space="preserve"> voda – zelený marker</w:t>
      </w:r>
      <w:r w:rsidRPr="00564038">
        <w:rPr>
          <w:sz w:val="18"/>
          <w:szCs w:val="18"/>
        </w:rPr>
        <w:t xml:space="preserve"> [121,6 kHz] - ventily; všechny typy armatur; čistící výstupy; paty servisních sloupců; vedlejší vedení; značení tras nekovových objektů.</w:t>
      </w:r>
    </w:p>
    <w:p w14:paraId="6885FB49"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Označníky je nutno k uloženým kabelům, potrubím a podzemním zařízením pevně upevňovat (např. plastovou vázací páskou).</w:t>
      </w:r>
    </w:p>
    <w:p w14:paraId="77061049"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U sdělovacích a zabezpečovacích kabelů OŘ se bude informace o markerech zadávat do pasportu do volitelné položky 2 pod označením „RFID“.</w:t>
      </w:r>
    </w:p>
    <w:p w14:paraId="3EABA885"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lastRenderedPageBreak/>
        <w:t>U složek, které nemají žádnou elektronickou databázi, se bude tato informace zadávat ve stejném znění do dokumentace.</w:t>
      </w:r>
    </w:p>
    <w:p w14:paraId="5A6CD4A6" w14:textId="77777777" w:rsidR="00C52412" w:rsidRPr="00564038" w:rsidRDefault="00C52412" w:rsidP="00C52412">
      <w:pPr>
        <w:numPr>
          <w:ilvl w:val="3"/>
          <w:numId w:val="6"/>
        </w:numPr>
        <w:spacing w:after="120" w:line="264" w:lineRule="auto"/>
        <w:jc w:val="both"/>
        <w:rPr>
          <w:sz w:val="18"/>
          <w:szCs w:val="18"/>
        </w:rPr>
      </w:pPr>
      <w:r w:rsidRPr="00564038">
        <w:rPr>
          <w:sz w:val="18"/>
          <w:szCs w:val="18"/>
        </w:rPr>
        <w:t>Informace o použití markerů bude zaznamenaná do DSPS.</w:t>
      </w:r>
    </w:p>
    <w:p w14:paraId="2A410972" w14:textId="1C26D872" w:rsidR="00161BD6" w:rsidRPr="00564038" w:rsidRDefault="00C52412" w:rsidP="00C52412">
      <w:pPr>
        <w:pStyle w:val="Text2-2"/>
      </w:pPr>
      <w:r w:rsidRPr="00564038">
        <w:t xml:space="preserve">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w:t>
      </w:r>
      <w:proofErr w:type="gramStart"/>
      <w:r w:rsidRPr="00564038">
        <w:t>markeru.</w:t>
      </w:r>
      <w:r w:rsidR="00421120" w:rsidRPr="00564038">
        <w:t>.</w:t>
      </w:r>
      <w:proofErr w:type="gramEnd"/>
    </w:p>
    <w:p w14:paraId="4C4B3420" w14:textId="517DD226" w:rsidR="00DF7BAA" w:rsidRPr="00564038" w:rsidRDefault="00C52412" w:rsidP="00DF7BAA">
      <w:pPr>
        <w:pStyle w:val="Text2-1"/>
      </w:pPr>
      <w:r w:rsidRPr="00564038">
        <w:t>Zhotovitel se zavazuje zajistit realizaci prací na Díle tak, aby v případě nepřetržitých výluk trvajících více než 36 hodin probíhala realizace prací na Díle minimálně 1</w:t>
      </w:r>
      <w:r w:rsidR="00A842CC" w:rsidRPr="00564038">
        <w:t>2</w:t>
      </w:r>
      <w:r w:rsidRPr="00564038">
        <w:t xml:space="preserve"> hodin denně včetně sobot a nedělí.</w:t>
      </w:r>
    </w:p>
    <w:p w14:paraId="68189C12" w14:textId="12DEA2DD" w:rsidR="00C52412" w:rsidRPr="00564038" w:rsidRDefault="00C52412" w:rsidP="00DF7BAA">
      <w:pPr>
        <w:pStyle w:val="Text2-1"/>
      </w:pPr>
      <w:bookmarkStart w:id="54" w:name="_Hlk156380246"/>
      <w:r w:rsidRPr="00564038">
        <w:t xml:space="preserve">V zastavěném území a jeho blízkosti </w:t>
      </w:r>
      <w:r w:rsidRPr="00564038">
        <w:rPr>
          <w:b/>
        </w:rPr>
        <w:t>nelze provádět hlučné stavební činnosti v době nočního klidu.</w:t>
      </w:r>
      <w:r w:rsidRPr="00564038">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4"/>
    </w:p>
    <w:p w14:paraId="4FA4BF6A" w14:textId="48914233" w:rsidR="00C52412" w:rsidRPr="00564038" w:rsidRDefault="00972EDB" w:rsidP="00C52412">
      <w:pPr>
        <w:numPr>
          <w:ilvl w:val="2"/>
          <w:numId w:val="6"/>
        </w:numPr>
        <w:spacing w:after="120" w:line="264" w:lineRule="auto"/>
        <w:jc w:val="both"/>
        <w:rPr>
          <w:sz w:val="18"/>
          <w:szCs w:val="18"/>
        </w:rPr>
      </w:pPr>
      <w:r w:rsidRPr="00564038">
        <w:rPr>
          <w:sz w:val="18"/>
          <w:szCs w:val="18"/>
        </w:rPr>
        <w:t>Neobsazeno</w:t>
      </w:r>
      <w:r w:rsidR="00C52412" w:rsidRPr="00564038">
        <w:rPr>
          <w:sz w:val="18"/>
          <w:szCs w:val="18"/>
        </w:rPr>
        <w:t>.</w:t>
      </w:r>
    </w:p>
    <w:p w14:paraId="4800D598" w14:textId="64DBFDFF" w:rsidR="001860E7" w:rsidRPr="00564038" w:rsidRDefault="00A842CC" w:rsidP="001860E7">
      <w:pPr>
        <w:pStyle w:val="Text2-1"/>
      </w:pPr>
      <w:r w:rsidRPr="00564038">
        <w:rPr>
          <w:rStyle w:val="Tun"/>
          <w:b w:val="0"/>
        </w:rPr>
        <w:t>Neobsazeno</w:t>
      </w:r>
      <w:r w:rsidR="008B2B40" w:rsidRPr="00564038">
        <w:t xml:space="preserve">. </w:t>
      </w:r>
    </w:p>
    <w:p w14:paraId="3516A212" w14:textId="77777777" w:rsidR="002D3EF9" w:rsidRPr="00564038" w:rsidRDefault="002D3EF9" w:rsidP="002D3EF9">
      <w:pPr>
        <w:pStyle w:val="Text2-1"/>
      </w:pPr>
      <w:r w:rsidRPr="00564038">
        <w:t xml:space="preserve">Zhotovitel zajistí personál pro stálou ostrahu obvodu Staveniště za účelem ochrany kabelových vedení a dalšího majetku/materiálu. Počet strážných míst si sám </w:t>
      </w:r>
      <w:proofErr w:type="gramStart"/>
      <w:r w:rsidRPr="00564038">
        <w:t>určí</w:t>
      </w:r>
      <w:proofErr w:type="gramEnd"/>
      <w:r w:rsidRPr="00564038">
        <w:t xml:space="preserve">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58337BA" w14:textId="40CE4AAF" w:rsidR="00F827DA" w:rsidRPr="00564038" w:rsidRDefault="00C52412" w:rsidP="00F827DA">
      <w:pPr>
        <w:pStyle w:val="Text2-1"/>
        <w:tabs>
          <w:tab w:val="clear" w:pos="737"/>
        </w:tabs>
      </w:pPr>
      <w:bookmarkStart w:id="55" w:name="_Ref157070566"/>
      <w:r w:rsidRPr="00564038">
        <w:t xml:space="preserve">Součástí povinnosti zhotovitele je i další zajištění bezpečnosti osob pomocí bezpečnostních zábran (dále jen „BZ“) schválených pro použití na provozované železniční dopravní cestě státní organizace Správa železnic, které </w:t>
      </w:r>
      <w:proofErr w:type="gramStart"/>
      <w:r w:rsidRPr="00564038">
        <w:t>slouží</w:t>
      </w:r>
      <w:proofErr w:type="gramEnd"/>
      <w:r w:rsidRPr="00564038">
        <w:t xml:space="preserve"> k oddělení pracovního místa od nevyloučené koleje. Seznam schválených výrobku je na stránkách SŽ </w:t>
      </w:r>
      <w:bookmarkStart w:id="56" w:name="_Hlk156917678"/>
      <w:r w:rsidRPr="00564038">
        <w:rPr>
          <w:sz w:val="20"/>
          <w:szCs w:val="20"/>
        </w:rPr>
        <w:fldChar w:fldCharType="begin"/>
      </w:r>
      <w:r w:rsidRPr="00564038">
        <w:instrText xml:space="preserve"> HYPERLINK "https://www.spravazeleznic.cz/dodavatele-odberatele/technicke-pozadavky-na-vyrobky-zarizeni-a-technologie-pro-zdc/varovne-systemy" </w:instrText>
      </w:r>
      <w:r w:rsidRPr="00564038">
        <w:rPr>
          <w:sz w:val="20"/>
          <w:szCs w:val="20"/>
        </w:rPr>
      </w:r>
      <w:r w:rsidRPr="00564038">
        <w:rPr>
          <w:sz w:val="20"/>
          <w:szCs w:val="20"/>
        </w:rPr>
        <w:fldChar w:fldCharType="separate"/>
      </w:r>
      <w:r w:rsidRPr="00564038">
        <w:rPr>
          <w:rStyle w:val="Hypertextovodkaz"/>
        </w:rPr>
        <w:t>https://www.spravazeleznic.cz/dodavatele-odberatele/technicke-pozadavky-na-vyrobky-zarizeni-a-technologie-pro-zdc/varovne-systemy</w:t>
      </w:r>
      <w:r w:rsidRPr="00564038">
        <w:rPr>
          <w:rStyle w:val="Hypertextovodkaz"/>
        </w:rPr>
        <w:fldChar w:fldCharType="end"/>
      </w:r>
      <w:r w:rsidRPr="00564038">
        <w:t>.</w:t>
      </w:r>
      <w:bookmarkEnd w:id="56"/>
      <w:r w:rsidRPr="00564038">
        <w:t xml:space="preserve"> BZ musí být použita dle aktuálního Návodu pro použití BZ od výrobce/dodavatele zařízení a dle příslušného „Dodatku - Souhlasu pro používání výrobku BZ“ na provozované železniční dopravní cestě státní organizace Správa železnic</w:t>
      </w:r>
      <w:bookmarkEnd w:id="55"/>
      <w:r w:rsidR="002D3EF9" w:rsidRPr="00564038">
        <w:t xml:space="preserve">. </w:t>
      </w:r>
    </w:p>
    <w:p w14:paraId="580591D0" w14:textId="77777777" w:rsidR="00C52412" w:rsidRPr="00564038" w:rsidRDefault="00C52412" w:rsidP="00C52412">
      <w:pPr>
        <w:pStyle w:val="Text2-1"/>
      </w:pPr>
      <w:bookmarkStart w:id="57" w:name="_Ref156736872"/>
      <w:r w:rsidRPr="00564038">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7"/>
    </w:p>
    <w:p w14:paraId="68B7B94B" w14:textId="77777777" w:rsidR="00C52412" w:rsidRPr="00564038" w:rsidRDefault="00C52412" w:rsidP="00C52412">
      <w:pPr>
        <w:pStyle w:val="Text2-1"/>
      </w:pPr>
      <w:bookmarkStart w:id="58" w:name="_Ref156737111"/>
      <w:r w:rsidRPr="00564038">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58"/>
    </w:p>
    <w:p w14:paraId="2FC55D59" w14:textId="3D144375" w:rsidR="00C52412" w:rsidRPr="00564038" w:rsidRDefault="00C52412" w:rsidP="00C52412">
      <w:pPr>
        <w:pStyle w:val="Text2-1"/>
        <w:tabs>
          <w:tab w:val="clear" w:pos="737"/>
        </w:tabs>
      </w:pPr>
      <w:bookmarkStart w:id="59" w:name="_Hlk157090557"/>
      <w:r w:rsidRPr="00564038">
        <w:t xml:space="preserve">Nedodržením jakýchkoliv z podmínek z výše uvedených odst. </w:t>
      </w:r>
      <w:r w:rsidRPr="00564038">
        <w:fldChar w:fldCharType="begin"/>
      </w:r>
      <w:r w:rsidRPr="00564038">
        <w:instrText xml:space="preserve"> REF _Ref157070566 \r \h  \* MERGEFORMAT </w:instrText>
      </w:r>
      <w:r w:rsidRPr="00564038">
        <w:fldChar w:fldCharType="separate"/>
      </w:r>
      <w:r w:rsidR="00EA4099">
        <w:t>4.1.9</w:t>
      </w:r>
      <w:r w:rsidRPr="00564038">
        <w:fldChar w:fldCharType="end"/>
      </w:r>
      <w:r w:rsidRPr="00564038">
        <w:t xml:space="preserve"> - </w:t>
      </w:r>
      <w:r w:rsidRPr="00564038">
        <w:fldChar w:fldCharType="begin"/>
      </w:r>
      <w:r w:rsidRPr="00564038">
        <w:instrText xml:space="preserve"> REF _Ref156737111 \r \h  \* MERGEFORMAT </w:instrText>
      </w:r>
      <w:r w:rsidRPr="00564038">
        <w:fldChar w:fldCharType="separate"/>
      </w:r>
      <w:r w:rsidR="00EA4099">
        <w:t>4.1.11</w:t>
      </w:r>
      <w:r w:rsidRPr="00564038">
        <w:fldChar w:fldCharType="end"/>
      </w:r>
      <w:r w:rsidRPr="00564038">
        <w:t xml:space="preserve"> je porušením BOZP a Zhotovitel je povinen uhradit smluvní pokutu ve výši uvedené v čl.</w:t>
      </w:r>
      <w:r w:rsidR="004A0B70" w:rsidRPr="00564038">
        <w:t xml:space="preserve"> </w:t>
      </w:r>
      <w:r w:rsidRPr="00564038">
        <w:t>20.25 Obchodních podmínek</w:t>
      </w:r>
      <w:bookmarkEnd w:id="59"/>
      <w:r w:rsidRPr="00564038">
        <w:t>.</w:t>
      </w:r>
    </w:p>
    <w:p w14:paraId="60B2517B" w14:textId="554E1696" w:rsidR="00F827DA" w:rsidRPr="00564038" w:rsidRDefault="00F827DA" w:rsidP="00F827DA">
      <w:pPr>
        <w:pStyle w:val="Text2-1"/>
        <w:tabs>
          <w:tab w:val="clear" w:pos="737"/>
        </w:tabs>
      </w:pPr>
      <w:r w:rsidRPr="00564038">
        <w:lastRenderedPageBreak/>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564038" w:rsidRDefault="00F827DA" w:rsidP="00F827DA">
      <w:pPr>
        <w:pStyle w:val="Text2-1"/>
        <w:tabs>
          <w:tab w:val="clear" w:pos="737"/>
        </w:tabs>
      </w:pPr>
      <w:r w:rsidRPr="00564038">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2EB0DBE7" w:rsidR="00F827DA" w:rsidRPr="00564038" w:rsidRDefault="00F827DA" w:rsidP="00F827DA">
      <w:pPr>
        <w:pStyle w:val="Text2-1"/>
        <w:tabs>
          <w:tab w:val="clear" w:pos="737"/>
        </w:tabs>
      </w:pPr>
      <w:r w:rsidRPr="00564038">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w:t>
      </w:r>
      <w:r w:rsidR="004A0B70" w:rsidRPr="00564038">
        <w:t>3</w:t>
      </w:r>
      <w:r w:rsidRPr="00564038">
        <w:t xml:space="preserve"> Zadávací dokumentace).</w:t>
      </w:r>
    </w:p>
    <w:p w14:paraId="47DA4F3C" w14:textId="77777777" w:rsidR="00F827DA" w:rsidRPr="00564038" w:rsidRDefault="00F827DA" w:rsidP="00F827DA">
      <w:pPr>
        <w:pStyle w:val="Text2-2"/>
      </w:pPr>
      <w:r w:rsidRPr="00564038">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4DC2CC49" w14:textId="1D1E9AAC" w:rsidR="007254C4" w:rsidRPr="00564038" w:rsidRDefault="00F827DA" w:rsidP="00F827DA">
      <w:pPr>
        <w:pStyle w:val="Text2-2"/>
      </w:pPr>
      <w:r w:rsidRPr="00564038">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77777777" w:rsidR="00DF7BAA" w:rsidRPr="00564038" w:rsidRDefault="00DF7BAA" w:rsidP="00DF7BAA">
      <w:pPr>
        <w:pStyle w:val="Nadpis2-2"/>
      </w:pPr>
      <w:bookmarkStart w:id="60" w:name="_Toc121494850"/>
      <w:bookmarkStart w:id="61" w:name="_Toc159306810"/>
      <w:r w:rsidRPr="00564038">
        <w:t>Zeměměřická činnost zhotovitele</w:t>
      </w:r>
      <w:bookmarkEnd w:id="60"/>
      <w:bookmarkEnd w:id="61"/>
    </w:p>
    <w:p w14:paraId="0D0C0FDD" w14:textId="0F55263D" w:rsidR="00DC55C8" w:rsidRPr="00564038" w:rsidRDefault="00DC55C8" w:rsidP="00DC55C8">
      <w:pPr>
        <w:pStyle w:val="Text2-1"/>
      </w:pPr>
      <w:r w:rsidRPr="00564038">
        <w:t xml:space="preserve">Zhotovitel zažádá </w:t>
      </w:r>
      <w:r w:rsidR="004A0B70" w:rsidRPr="00564038">
        <w:t xml:space="preserve">jmenovaného </w:t>
      </w:r>
      <w:bookmarkStart w:id="62" w:name="_Hlk156223282"/>
      <w:r w:rsidR="004A0B70" w:rsidRPr="00564038">
        <w:t>Autorizovaného zeměměřického inženýra</w:t>
      </w:r>
      <w:bookmarkEnd w:id="62"/>
      <w:r w:rsidR="004A0B70" w:rsidRPr="00564038">
        <w:t xml:space="preserve"> (AZI) </w:t>
      </w:r>
      <w:r w:rsidRPr="00564038">
        <w:t xml:space="preserve"> Objednatele (</w:t>
      </w:r>
      <w:r w:rsidR="00633398" w:rsidRPr="00564038">
        <w:t xml:space="preserve">Ing. Martin </w:t>
      </w:r>
      <w:proofErr w:type="spellStart"/>
      <w:r w:rsidR="00633398" w:rsidRPr="00564038">
        <w:t>Votoupal</w:t>
      </w:r>
      <w:proofErr w:type="spellEnd"/>
      <w:r w:rsidR="00633398" w:rsidRPr="00564038">
        <w:t>, +420 727 877 362, votoupal@spravazeleznic.cz</w:t>
      </w:r>
      <w:r w:rsidRPr="00564038">
        <w:t>) o zajištění aktuálních podkladů a postupu vyplývajícího z požadavků uvedených v TKP a těchto ZTP pro provedení díla nejpozději do termínu předání Staveniště.</w:t>
      </w:r>
    </w:p>
    <w:p w14:paraId="5EEB6E52"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Poskytování geodetických podkladů se řídí Pokynem generálního ředitele</w:t>
      </w:r>
      <w:bookmarkStart w:id="63" w:name="_Hlk113520772"/>
      <w:bookmarkStart w:id="64" w:name="_Hlk113520921"/>
      <w:r w:rsidRPr="00564038">
        <w:rPr>
          <w:sz w:val="18"/>
          <w:szCs w:val="18"/>
        </w:rPr>
        <w:t xml:space="preserve"> SŽ PO-06/2020-GŘ</w:t>
      </w:r>
      <w:bookmarkEnd w:id="63"/>
      <w:bookmarkEnd w:id="64"/>
      <w:r w:rsidRPr="00564038">
        <w:rPr>
          <w:sz w:val="18"/>
          <w:szCs w:val="18"/>
        </w:rPr>
        <w:t>, Pokyn generálního ředitele k poskytování geodetických podkladů a činností pro přípravu a realizaci opravných a investičních akcí.</w:t>
      </w:r>
    </w:p>
    <w:p w14:paraId="08F4344E"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 xml:space="preserve">V případě staveb, které nejsou realizovány podle projektové dokumentace, bude přiměřeně uplatněno ustanovení TKP a dále zjednodušený postup popsaný v následujících bodech. </w:t>
      </w:r>
    </w:p>
    <w:p w14:paraId="1B87591F" w14:textId="1CFCA7C1" w:rsidR="004A0B70" w:rsidRPr="00564038" w:rsidRDefault="003D4F5A" w:rsidP="004A0B70">
      <w:pPr>
        <w:numPr>
          <w:ilvl w:val="2"/>
          <w:numId w:val="6"/>
        </w:numPr>
        <w:spacing w:after="120" w:line="264" w:lineRule="auto"/>
        <w:jc w:val="both"/>
        <w:rPr>
          <w:sz w:val="18"/>
          <w:szCs w:val="18"/>
        </w:rPr>
      </w:pPr>
      <w:r w:rsidRPr="00564038">
        <w:rPr>
          <w:sz w:val="18"/>
          <w:szCs w:val="18"/>
        </w:rPr>
        <w:t>Neobsazeno</w:t>
      </w:r>
      <w:r w:rsidR="004A0B70" w:rsidRPr="00564038">
        <w:rPr>
          <w:sz w:val="18"/>
          <w:szCs w:val="18"/>
        </w:rPr>
        <w:t>.</w:t>
      </w:r>
    </w:p>
    <w:p w14:paraId="3272CA5C" w14:textId="77777777" w:rsidR="004A0B70" w:rsidRPr="00564038" w:rsidRDefault="004A0B70" w:rsidP="004A0B70">
      <w:pPr>
        <w:numPr>
          <w:ilvl w:val="2"/>
          <w:numId w:val="6"/>
        </w:numPr>
        <w:spacing w:after="120" w:line="264" w:lineRule="auto"/>
        <w:jc w:val="both"/>
        <w:rPr>
          <w:sz w:val="18"/>
          <w:szCs w:val="18"/>
        </w:rPr>
      </w:pPr>
      <w:bookmarkStart w:id="65" w:name="_Ref137827693"/>
      <w:r w:rsidRPr="00564038">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5"/>
      <w:r w:rsidRPr="00564038">
        <w:rPr>
          <w:sz w:val="18"/>
          <w:szCs w:val="18"/>
        </w:rPr>
        <w:t xml:space="preserve"> </w:t>
      </w:r>
    </w:p>
    <w:p w14:paraId="78CA0BED" w14:textId="5F87F135" w:rsidR="004A0B70" w:rsidRPr="00564038" w:rsidRDefault="004A0B70" w:rsidP="004A0B70">
      <w:pPr>
        <w:numPr>
          <w:ilvl w:val="2"/>
          <w:numId w:val="6"/>
        </w:numPr>
        <w:spacing w:after="120" w:line="264" w:lineRule="auto"/>
        <w:jc w:val="both"/>
        <w:rPr>
          <w:sz w:val="18"/>
          <w:szCs w:val="18"/>
        </w:rPr>
      </w:pPr>
      <w:r w:rsidRPr="00564038">
        <w:rPr>
          <w:sz w:val="18"/>
          <w:szCs w:val="18"/>
        </w:rPr>
        <w:t xml:space="preserve">Dostupné podklady uvedené v čl. </w:t>
      </w:r>
      <w:r w:rsidRPr="00564038">
        <w:rPr>
          <w:sz w:val="18"/>
          <w:szCs w:val="18"/>
        </w:rPr>
        <w:fldChar w:fldCharType="begin"/>
      </w:r>
      <w:r w:rsidRPr="00564038">
        <w:rPr>
          <w:sz w:val="18"/>
          <w:szCs w:val="18"/>
        </w:rPr>
        <w:instrText xml:space="preserve"> REF _Ref137827693 \r \h  \* MERGEFORMAT </w:instrText>
      </w:r>
      <w:r w:rsidRPr="00564038">
        <w:rPr>
          <w:sz w:val="18"/>
          <w:szCs w:val="18"/>
        </w:rPr>
      </w:r>
      <w:r w:rsidRPr="00564038">
        <w:rPr>
          <w:sz w:val="18"/>
          <w:szCs w:val="18"/>
        </w:rPr>
        <w:fldChar w:fldCharType="separate"/>
      </w:r>
      <w:r w:rsidR="00EA4099">
        <w:rPr>
          <w:sz w:val="18"/>
          <w:szCs w:val="18"/>
        </w:rPr>
        <w:t>4.2.5</w:t>
      </w:r>
      <w:r w:rsidRPr="00564038">
        <w:rPr>
          <w:sz w:val="18"/>
          <w:szCs w:val="18"/>
        </w:rPr>
        <w:fldChar w:fldCharType="end"/>
      </w:r>
      <w:r w:rsidRPr="00564038">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A388180"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6" w:name="_Hlk113458748"/>
      <w:r w:rsidRPr="00564038">
        <w:rPr>
          <w:sz w:val="18"/>
          <w:szCs w:val="18"/>
        </w:rPr>
        <w:t> čl. 1.7.3 TKP ZEMĚMĚŘICKÁ ČINNOST ZAJIŠŤOVANÁ ZHOTOVITELEM</w:t>
      </w:r>
      <w:bookmarkEnd w:id="66"/>
      <w:r w:rsidRPr="00564038">
        <w:rPr>
          <w:sz w:val="18"/>
          <w:szCs w:val="18"/>
        </w:rPr>
        <w:t xml:space="preserve"> a předá AZI Objednatele ke kontrole.</w:t>
      </w:r>
    </w:p>
    <w:p w14:paraId="64CCF5D2"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w:t>
      </w:r>
      <w:r w:rsidRPr="00564038">
        <w:rPr>
          <w:sz w:val="18"/>
          <w:szCs w:val="18"/>
        </w:rPr>
        <w:lastRenderedPageBreak/>
        <w:t>přemístění bodů ŽBP včetně zaměření a určení bude uskutečněno Zhotovitelem ve spolupráci se správcem ŽBP a to na</w:t>
      </w:r>
      <w:r w:rsidRPr="00564038">
        <w:t xml:space="preserve"> </w:t>
      </w:r>
      <w:r w:rsidRPr="00564038">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V případě úpravy GPK metodou propracování (popř. metodou zmenšování chyb) bude její zaměření součástí dokumentace zaměření skutečného stavu.</w:t>
      </w:r>
    </w:p>
    <w:p w14:paraId="3FEA04CD"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2C0707B7" w:rsidR="004A0B70" w:rsidRPr="00564038" w:rsidRDefault="004A0B70" w:rsidP="004A0B70">
      <w:pPr>
        <w:numPr>
          <w:ilvl w:val="2"/>
          <w:numId w:val="6"/>
        </w:numPr>
        <w:spacing w:after="120" w:line="264" w:lineRule="auto"/>
        <w:jc w:val="both"/>
        <w:rPr>
          <w:sz w:val="18"/>
          <w:szCs w:val="18"/>
        </w:rPr>
      </w:pPr>
      <w:r w:rsidRPr="00564038">
        <w:rPr>
          <w:sz w:val="18"/>
          <w:szCs w:val="18"/>
        </w:rPr>
        <w:t>Ne</w:t>
      </w:r>
      <w:r w:rsidR="003D4F5A" w:rsidRPr="00564038">
        <w:rPr>
          <w:sz w:val="18"/>
          <w:szCs w:val="18"/>
        </w:rPr>
        <w:t>obsazeno.</w:t>
      </w:r>
      <w:r w:rsidRPr="00564038">
        <w:rPr>
          <w:sz w:val="18"/>
          <w:szCs w:val="18"/>
        </w:rPr>
        <w:t xml:space="preserve"> </w:t>
      </w:r>
    </w:p>
    <w:p w14:paraId="5E1C8155"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2FDDA3E4" w:rsidR="004A0B70" w:rsidRPr="00564038" w:rsidRDefault="003D4F5A" w:rsidP="004A0B70">
      <w:pPr>
        <w:numPr>
          <w:ilvl w:val="2"/>
          <w:numId w:val="6"/>
        </w:numPr>
        <w:spacing w:after="120" w:line="264" w:lineRule="auto"/>
        <w:jc w:val="both"/>
        <w:rPr>
          <w:sz w:val="18"/>
          <w:szCs w:val="18"/>
        </w:rPr>
      </w:pPr>
      <w:r w:rsidRPr="00564038">
        <w:rPr>
          <w:sz w:val="18"/>
          <w:szCs w:val="18"/>
        </w:rPr>
        <w:t>Neobsazeno.</w:t>
      </w:r>
      <w:r w:rsidR="004A0B70" w:rsidRPr="00564038">
        <w:rPr>
          <w:sz w:val="18"/>
          <w:szCs w:val="18"/>
        </w:rPr>
        <w:t xml:space="preserve"> </w:t>
      </w:r>
    </w:p>
    <w:p w14:paraId="709231C7"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564038" w:rsidRDefault="004A0B70" w:rsidP="004A0B70">
      <w:pPr>
        <w:numPr>
          <w:ilvl w:val="2"/>
          <w:numId w:val="6"/>
        </w:numPr>
        <w:spacing w:after="120" w:line="264" w:lineRule="auto"/>
        <w:jc w:val="both"/>
        <w:rPr>
          <w:sz w:val="18"/>
          <w:szCs w:val="18"/>
        </w:rPr>
      </w:pPr>
      <w:r w:rsidRPr="00564038">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2FB6D054" w:rsidR="004A0B70" w:rsidRPr="00564038" w:rsidRDefault="003D4F5A" w:rsidP="004A0B70">
      <w:pPr>
        <w:numPr>
          <w:ilvl w:val="2"/>
          <w:numId w:val="6"/>
        </w:numPr>
        <w:spacing w:after="120" w:line="264" w:lineRule="auto"/>
        <w:jc w:val="both"/>
        <w:rPr>
          <w:sz w:val="18"/>
          <w:szCs w:val="18"/>
        </w:rPr>
      </w:pPr>
      <w:r w:rsidRPr="00564038">
        <w:rPr>
          <w:sz w:val="18"/>
          <w:szCs w:val="18"/>
        </w:rPr>
        <w:t>Neobsazeno.</w:t>
      </w:r>
      <w:r w:rsidR="004A0B70" w:rsidRPr="00564038">
        <w:rPr>
          <w:sz w:val="18"/>
          <w:szCs w:val="18"/>
        </w:rPr>
        <w:t xml:space="preserve"> </w:t>
      </w:r>
    </w:p>
    <w:p w14:paraId="0B9E30FA" w14:textId="714D14D5" w:rsidR="00DC55C8" w:rsidRPr="00564038" w:rsidRDefault="004A0B70" w:rsidP="004A0B70">
      <w:pPr>
        <w:pStyle w:val="Text2-1"/>
      </w:pPr>
      <w:bookmarkStart w:id="67" w:name="_Hlk158279921"/>
      <w:r w:rsidRPr="00564038">
        <w:t>N</w:t>
      </w:r>
      <w:r w:rsidR="003D4F5A" w:rsidRPr="00564038">
        <w:t>eobsazeno.</w:t>
      </w:r>
      <w:r w:rsidRPr="00564038">
        <w:t xml:space="preserve"> </w:t>
      </w:r>
      <w:bookmarkEnd w:id="67"/>
    </w:p>
    <w:p w14:paraId="4F09C53C" w14:textId="77777777" w:rsidR="00DF7BAA" w:rsidRPr="00564038" w:rsidRDefault="00DF7BAA" w:rsidP="00DF7BAA">
      <w:pPr>
        <w:pStyle w:val="Nadpis2-2"/>
      </w:pPr>
      <w:bookmarkStart w:id="68" w:name="_Toc6410438"/>
      <w:bookmarkStart w:id="69" w:name="_Toc121494851"/>
      <w:bookmarkStart w:id="70" w:name="_Toc159306811"/>
      <w:r w:rsidRPr="00564038">
        <w:t>Doklady překládané zhotovitelem</w:t>
      </w:r>
      <w:bookmarkEnd w:id="68"/>
      <w:bookmarkEnd w:id="69"/>
      <w:bookmarkEnd w:id="70"/>
    </w:p>
    <w:p w14:paraId="44E06185" w14:textId="5E57D327" w:rsidR="00D12C76" w:rsidRPr="00564038" w:rsidRDefault="004A0B70" w:rsidP="00562909">
      <w:pPr>
        <w:pStyle w:val="Text2-1"/>
      </w:pPr>
      <w:r w:rsidRPr="00564038">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564038">
        <w:t>.</w:t>
      </w:r>
    </w:p>
    <w:p w14:paraId="42181132" w14:textId="2AB559FD" w:rsidR="00DF7BAA" w:rsidRPr="00564038" w:rsidRDefault="00B17A52" w:rsidP="00B17A52">
      <w:pPr>
        <w:pStyle w:val="Text2-1"/>
      </w:pPr>
      <w:r w:rsidRPr="00564038">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564038">
        <w:t xml:space="preserve">  </w:t>
      </w:r>
    </w:p>
    <w:p w14:paraId="4E3B5150" w14:textId="77777777" w:rsidR="00DF7BAA" w:rsidRPr="00564038" w:rsidRDefault="00DF7BAA" w:rsidP="00DF7BAA">
      <w:pPr>
        <w:pStyle w:val="Nadpis2-2"/>
      </w:pPr>
      <w:bookmarkStart w:id="71" w:name="_Toc6410439"/>
      <w:bookmarkStart w:id="72" w:name="_Toc121494852"/>
      <w:bookmarkStart w:id="73" w:name="_Toc159306812"/>
      <w:r w:rsidRPr="00564038">
        <w:lastRenderedPageBreak/>
        <w:t>Dokumentace zhotovitele pro stavbu</w:t>
      </w:r>
      <w:bookmarkEnd w:id="71"/>
      <w:bookmarkEnd w:id="72"/>
      <w:bookmarkEnd w:id="73"/>
    </w:p>
    <w:p w14:paraId="24DC585E" w14:textId="0E8F0E81" w:rsidR="00F827DA" w:rsidRPr="00564038" w:rsidRDefault="00F827DA" w:rsidP="00F21EDB">
      <w:pPr>
        <w:pStyle w:val="Text2-1"/>
      </w:pPr>
      <w:r w:rsidRPr="00564038">
        <w:t>Součástí předmětu díla není vyhotovení Realizační dokumentace stavby.</w:t>
      </w:r>
    </w:p>
    <w:p w14:paraId="19F38ADB" w14:textId="77777777" w:rsidR="00B53E41" w:rsidRPr="00564038" w:rsidRDefault="00DF7BAA" w:rsidP="0060019A">
      <w:pPr>
        <w:pStyle w:val="Nadpis2-2"/>
      </w:pPr>
      <w:bookmarkStart w:id="74" w:name="_Toc6410440"/>
      <w:bookmarkStart w:id="75" w:name="_Toc121494853"/>
      <w:bookmarkStart w:id="76" w:name="_Toc159306813"/>
      <w:r w:rsidRPr="00564038">
        <w:t>Dokumentace skutečného provedení stavby</w:t>
      </w:r>
      <w:bookmarkEnd w:id="74"/>
      <w:bookmarkEnd w:id="75"/>
      <w:bookmarkEnd w:id="76"/>
    </w:p>
    <w:p w14:paraId="6A3A0CB4" w14:textId="719333AC" w:rsidR="001F7AE9" w:rsidRPr="00564038" w:rsidRDefault="00F827DA" w:rsidP="00023E64">
      <w:pPr>
        <w:pStyle w:val="Text2-1"/>
        <w:rPr>
          <w:color w:val="00A1E0"/>
        </w:rPr>
      </w:pPr>
      <w:bookmarkStart w:id="77" w:name="_Ref62136016"/>
      <w:r w:rsidRPr="00564038">
        <w:t xml:space="preserve">DSPS se pro danou stavbu nevyhotovuje. </w:t>
      </w:r>
      <w:r w:rsidR="001F7AE9" w:rsidRPr="00564038">
        <w:rPr>
          <w:rFonts w:eastAsia="Verdana" w:cs="Times New Roman"/>
        </w:rPr>
        <w:t xml:space="preserve"> </w:t>
      </w:r>
    </w:p>
    <w:p w14:paraId="30ED94AF" w14:textId="77777777" w:rsidR="00DF7BAA" w:rsidRPr="00564038" w:rsidRDefault="00DF7BAA" w:rsidP="00DF7BAA">
      <w:pPr>
        <w:pStyle w:val="Nadpis2-2"/>
      </w:pPr>
      <w:bookmarkStart w:id="78" w:name="_Toc6410441"/>
      <w:bookmarkStart w:id="79" w:name="_Toc121494854"/>
      <w:bookmarkStart w:id="80" w:name="_Toc159306814"/>
      <w:bookmarkEnd w:id="77"/>
      <w:r w:rsidRPr="00564038">
        <w:t>Zabezpečovací zařízení</w:t>
      </w:r>
      <w:bookmarkEnd w:id="78"/>
      <w:bookmarkEnd w:id="79"/>
      <w:bookmarkEnd w:id="80"/>
    </w:p>
    <w:p w14:paraId="7BAF5479" w14:textId="7A069A1E" w:rsidR="00023E64" w:rsidRPr="00564038" w:rsidRDefault="00023E64" w:rsidP="00023E64">
      <w:pPr>
        <w:pStyle w:val="Text2-1"/>
        <w:numPr>
          <w:ilvl w:val="0"/>
          <w:numId w:val="0"/>
        </w:numPr>
        <w:spacing w:after="0"/>
        <w:ind w:left="737"/>
        <w:rPr>
          <w:u w:val="single"/>
        </w:rPr>
      </w:pPr>
      <w:bookmarkStart w:id="81" w:name="_Toc6410442"/>
      <w:bookmarkStart w:id="82" w:name="_Toc146112650"/>
      <w:bookmarkStart w:id="83" w:name="_Toc157502825"/>
      <w:r w:rsidRPr="00564038">
        <w:rPr>
          <w:u w:val="single"/>
        </w:rPr>
        <w:t>Oprava výhybek č. 26, 28, 29 ve výhybně Polanka nad Odrou – SSZT</w:t>
      </w:r>
    </w:p>
    <w:p w14:paraId="1048A4D0" w14:textId="77777777" w:rsidR="00023E64" w:rsidRPr="00564038" w:rsidRDefault="00023E64" w:rsidP="00023E64">
      <w:pPr>
        <w:pStyle w:val="Text2-1"/>
        <w:numPr>
          <w:ilvl w:val="0"/>
          <w:numId w:val="0"/>
        </w:numPr>
        <w:spacing w:after="0"/>
        <w:ind w:left="737"/>
      </w:pPr>
      <w:r w:rsidRPr="00564038">
        <w:t>Před odpojením zabezpečovacího zařízení provede zhotovitel a pracovník sdělovací a zabezpečovací techniky změření izolačního stavu kabelů, které budou dotčeny výlukou. Protokol o měření izolačních stavů předá zhotovitel pracovníkům SSZT.</w:t>
      </w:r>
    </w:p>
    <w:p w14:paraId="4DE786F8" w14:textId="77777777" w:rsidR="00023E64" w:rsidRPr="00564038" w:rsidRDefault="00023E64" w:rsidP="00023E64">
      <w:pPr>
        <w:pStyle w:val="Text2-1"/>
        <w:numPr>
          <w:ilvl w:val="0"/>
          <w:numId w:val="0"/>
        </w:numPr>
        <w:spacing w:after="0"/>
        <w:ind w:left="737"/>
      </w:pPr>
      <w:r w:rsidRPr="00564038">
        <w:t xml:space="preserve">Bude provedeno odpojení a demontáž 3 ks elektromotorických přestavníků č. 26, 28,29 (včetně </w:t>
      </w:r>
      <w:proofErr w:type="spellStart"/>
      <w:r w:rsidRPr="00564038">
        <w:t>přestavných</w:t>
      </w:r>
      <w:proofErr w:type="spellEnd"/>
      <w:r w:rsidRPr="00564038">
        <w:t xml:space="preserve"> a kontrolních </w:t>
      </w:r>
      <w:proofErr w:type="gramStart"/>
      <w:r w:rsidRPr="00564038">
        <w:t>tyčí</w:t>
      </w:r>
      <w:proofErr w:type="gramEnd"/>
      <w:r w:rsidRPr="00564038">
        <w:t xml:space="preserve">), 5 ks spínače polohy jazyka SPA, 1 ks seřaďovacích návěstidel Se22, 1 ks základů od návěstidel, 8 ks stykových transformátorů, 5 ks kabelových závěrů a všechny propojovací lana v místě stavby. Po odpojení a demontáží elektromotorických přestavníků, návěstidel a stykových transformátorů, zajistí zhotovitel jejich přemístění a před ukončením výluky následné namontování zpět na určené místo. U kabelů se provede zaizolování jejích konců a označení. Provede se úprava kabelové trasy dle požadavků pracovníků SSZT. Stavbou nedojde k posunu návěstidel, přestavníků a stykových transformátorů. </w:t>
      </w:r>
    </w:p>
    <w:p w14:paraId="4631B5E7" w14:textId="77777777" w:rsidR="00023E64" w:rsidRPr="00564038" w:rsidRDefault="00023E64" w:rsidP="00023E64">
      <w:pPr>
        <w:pStyle w:val="Text2-1"/>
        <w:numPr>
          <w:ilvl w:val="0"/>
          <w:numId w:val="0"/>
        </w:numPr>
        <w:spacing w:after="0"/>
        <w:ind w:left="737"/>
      </w:pPr>
      <w:r w:rsidRPr="00564038">
        <w:t>Zhotovitele zajistí montáž, nastavení a přezkoušení kolejových obvodů. Před ukončením výluky předá vedoucí prací návěstnímu technikovi protokoly o měření kolejových obvodů, přestavníků, spínačů polohy jazyka a návěstidla. Provede se přezkoušení výlukou dotčeného zabezpečovacího zařízení dle předpisu SŽDC T200. Výluku lze ukončit pouze se souhlasem SSZT OŘ Ostrava. Zhotovitel zajistí odvoz betonových základů, Kabelových závěrů, chrániček, propojovacích lan, přestavníků, stykových transformátorů. Po ukončení stavebních prací předá požadované doklady o odpadech.</w:t>
      </w:r>
    </w:p>
    <w:p w14:paraId="7C1C48A3" w14:textId="77777777" w:rsidR="00023E64" w:rsidRPr="00564038" w:rsidRDefault="00023E64" w:rsidP="00023E64">
      <w:pPr>
        <w:pStyle w:val="Text2-1"/>
        <w:numPr>
          <w:ilvl w:val="0"/>
          <w:numId w:val="0"/>
        </w:numPr>
        <w:ind w:left="737"/>
      </w:pPr>
      <w:r w:rsidRPr="00564038">
        <w:t>Požadavky v termínu výluky:</w:t>
      </w:r>
    </w:p>
    <w:p w14:paraId="641BA0BB" w14:textId="77777777" w:rsidR="00023E64" w:rsidRPr="00564038" w:rsidRDefault="00023E64" w:rsidP="00023E64">
      <w:pPr>
        <w:pStyle w:val="Text2-1"/>
        <w:numPr>
          <w:ilvl w:val="0"/>
          <w:numId w:val="0"/>
        </w:numPr>
        <w:ind w:left="737"/>
      </w:pPr>
      <w:r w:rsidRPr="00564038">
        <w:t>- výměna nových UPM u přestavníků 6 ks</w:t>
      </w:r>
    </w:p>
    <w:p w14:paraId="12F2082B" w14:textId="77777777" w:rsidR="00023E64" w:rsidRPr="00564038" w:rsidRDefault="00023E64" w:rsidP="00023E64">
      <w:pPr>
        <w:pStyle w:val="Text2-1"/>
        <w:numPr>
          <w:ilvl w:val="0"/>
          <w:numId w:val="0"/>
        </w:numPr>
        <w:ind w:left="737"/>
      </w:pPr>
      <w:r w:rsidRPr="00564038">
        <w:t>- výměna nových lan (upevnění na stykový transformátor bude mosazné)</w:t>
      </w:r>
    </w:p>
    <w:p w14:paraId="6A30121D" w14:textId="77777777" w:rsidR="00023E64" w:rsidRPr="00564038" w:rsidRDefault="00023E64" w:rsidP="00023E64">
      <w:pPr>
        <w:pStyle w:val="Text2-1"/>
        <w:numPr>
          <w:ilvl w:val="0"/>
          <w:numId w:val="0"/>
        </w:numPr>
        <w:ind w:left="737"/>
      </w:pPr>
      <w:r w:rsidRPr="00564038">
        <w:t>- plastové ohrádky kolem přestavníků 3 ks</w:t>
      </w:r>
    </w:p>
    <w:p w14:paraId="5133E117" w14:textId="77777777" w:rsidR="00023E64" w:rsidRPr="00564038" w:rsidRDefault="00023E64" w:rsidP="00023E64">
      <w:pPr>
        <w:pStyle w:val="Text2-1"/>
        <w:numPr>
          <w:ilvl w:val="0"/>
          <w:numId w:val="0"/>
        </w:numPr>
        <w:ind w:left="737"/>
      </w:pPr>
      <w:r w:rsidRPr="00564038">
        <w:t>- výměna stykových transformátorů 8 ks</w:t>
      </w:r>
    </w:p>
    <w:p w14:paraId="7845F038" w14:textId="77777777" w:rsidR="001F7AE9" w:rsidRPr="00564038" w:rsidRDefault="001F7AE9" w:rsidP="001F7AE9">
      <w:pPr>
        <w:keepNext/>
        <w:numPr>
          <w:ilvl w:val="1"/>
          <w:numId w:val="6"/>
        </w:numPr>
        <w:spacing w:before="200" w:after="120" w:line="264" w:lineRule="auto"/>
        <w:outlineLvl w:val="1"/>
        <w:rPr>
          <w:b/>
          <w:szCs w:val="18"/>
        </w:rPr>
      </w:pPr>
      <w:bookmarkStart w:id="84" w:name="_Toc159306815"/>
      <w:r w:rsidRPr="00564038">
        <w:rPr>
          <w:b/>
          <w:szCs w:val="18"/>
        </w:rPr>
        <w:t>Sdělovací zařízení</w:t>
      </w:r>
      <w:bookmarkEnd w:id="81"/>
      <w:bookmarkEnd w:id="82"/>
      <w:bookmarkEnd w:id="83"/>
      <w:bookmarkEnd w:id="84"/>
    </w:p>
    <w:p w14:paraId="2E1D8410" w14:textId="1602AE68" w:rsidR="001F7AE9" w:rsidRPr="00564038" w:rsidRDefault="003D4F5A" w:rsidP="001F7AE9">
      <w:pPr>
        <w:numPr>
          <w:ilvl w:val="2"/>
          <w:numId w:val="6"/>
        </w:numPr>
        <w:spacing w:after="120" w:line="264" w:lineRule="auto"/>
        <w:jc w:val="both"/>
        <w:rPr>
          <w:sz w:val="18"/>
          <w:szCs w:val="18"/>
        </w:rPr>
      </w:pPr>
      <w:r w:rsidRPr="00564038">
        <w:rPr>
          <w:sz w:val="18"/>
          <w:szCs w:val="18"/>
        </w:rPr>
        <w:t>Neobsazeno</w:t>
      </w:r>
      <w:r w:rsidR="001F7AE9" w:rsidRPr="00564038">
        <w:rPr>
          <w:sz w:val="18"/>
          <w:szCs w:val="18"/>
        </w:rPr>
        <w:t>.</w:t>
      </w:r>
    </w:p>
    <w:p w14:paraId="3D602D0F" w14:textId="77777777" w:rsidR="001F7AE9" w:rsidRPr="00564038" w:rsidRDefault="001F7AE9" w:rsidP="001F7AE9">
      <w:pPr>
        <w:keepNext/>
        <w:numPr>
          <w:ilvl w:val="1"/>
          <w:numId w:val="6"/>
        </w:numPr>
        <w:spacing w:before="200" w:after="120" w:line="264" w:lineRule="auto"/>
        <w:outlineLvl w:val="1"/>
        <w:rPr>
          <w:b/>
          <w:szCs w:val="18"/>
        </w:rPr>
      </w:pPr>
      <w:bookmarkStart w:id="85" w:name="_Toc6410443"/>
      <w:bookmarkStart w:id="86" w:name="_Toc146112651"/>
      <w:bookmarkStart w:id="87" w:name="_Toc157502826"/>
      <w:bookmarkStart w:id="88" w:name="_Toc159306816"/>
      <w:r w:rsidRPr="00564038">
        <w:rPr>
          <w:b/>
          <w:szCs w:val="18"/>
        </w:rPr>
        <w:t>Silnoproudá technologie včetně DŘT, trakční a energetická zařízení</w:t>
      </w:r>
      <w:bookmarkEnd w:id="85"/>
      <w:bookmarkEnd w:id="86"/>
      <w:bookmarkEnd w:id="87"/>
      <w:bookmarkEnd w:id="88"/>
    </w:p>
    <w:p w14:paraId="2F2D7884" w14:textId="3F742AD9" w:rsidR="00023E64" w:rsidRPr="00564038" w:rsidRDefault="00023E64" w:rsidP="00023E64">
      <w:pPr>
        <w:pStyle w:val="Text2-1"/>
        <w:numPr>
          <w:ilvl w:val="0"/>
          <w:numId w:val="0"/>
        </w:numPr>
        <w:spacing w:after="0"/>
        <w:ind w:left="737"/>
        <w:rPr>
          <w:u w:val="single"/>
        </w:rPr>
      </w:pPr>
      <w:bookmarkStart w:id="89" w:name="_Toc6410444"/>
      <w:bookmarkStart w:id="90" w:name="_Toc146112652"/>
      <w:bookmarkStart w:id="91" w:name="_Toc157502827"/>
      <w:r w:rsidRPr="00564038">
        <w:rPr>
          <w:u w:val="single"/>
        </w:rPr>
        <w:t>Oprava EOV výhybek č. 26, 28, 29 ve výhybně Polanka nad Odrou - SEE</w:t>
      </w:r>
    </w:p>
    <w:p w14:paraId="7E7523D6" w14:textId="77777777" w:rsidR="00023E64" w:rsidRPr="00564038" w:rsidRDefault="00023E64" w:rsidP="00023E64">
      <w:pPr>
        <w:pStyle w:val="Text2-1"/>
        <w:numPr>
          <w:ilvl w:val="0"/>
          <w:numId w:val="0"/>
        </w:numPr>
        <w:ind w:left="737"/>
      </w:pPr>
      <w:r w:rsidRPr="00564038">
        <w:t xml:space="preserve">V souvislosti s výměnou výhybek ve </w:t>
      </w:r>
      <w:proofErr w:type="spellStart"/>
      <w:r w:rsidRPr="00564038">
        <w:t>výh</w:t>
      </w:r>
      <w:proofErr w:type="spellEnd"/>
      <w:r w:rsidRPr="00564038">
        <w:t xml:space="preserve">. Polanka n. O. budou před začátkem prací demontovány kompletní sady </w:t>
      </w:r>
      <w:proofErr w:type="spellStart"/>
      <w:r w:rsidRPr="00564038">
        <w:t>topnic</w:t>
      </w:r>
      <w:proofErr w:type="spellEnd"/>
      <w:r w:rsidRPr="00564038">
        <w:t xml:space="preserve"> včetně připojovacích skřínek MX a jejích upevňovacích </w:t>
      </w:r>
      <w:proofErr w:type="gramStart"/>
      <w:r w:rsidRPr="00564038">
        <w:t>tyčí</w:t>
      </w:r>
      <w:proofErr w:type="gramEnd"/>
      <w:r w:rsidRPr="00564038">
        <w:t xml:space="preserve"> na opravou dotčených výměnách. Pokud při provádění prací správy tratí dojde k dotčení přívodních kabelů pro napájení EOV na jednotlivých výměnách, kabely budou uloženy nově do kabelových tras v </w:t>
      </w:r>
      <w:proofErr w:type="spellStart"/>
      <w:r w:rsidRPr="00564038">
        <w:t>korungovaných</w:t>
      </w:r>
      <w:proofErr w:type="spellEnd"/>
      <w:r w:rsidRPr="00564038">
        <w:t xml:space="preserve"> trubkách dle platných předpisů a norem. Zpětné uložení osazení topnými tyčemi pro elektrický ohřev výměny bude dle vzorových listů EOV. Na závěr budou kabelové trasy geodeticky zaměřeny, provedena mimořádná revize a provedeny funkční zkoušky zařízení.</w:t>
      </w:r>
    </w:p>
    <w:p w14:paraId="70E3FF9D" w14:textId="77777777" w:rsidR="001F7AE9" w:rsidRPr="00564038" w:rsidRDefault="001F7AE9" w:rsidP="001F7AE9">
      <w:pPr>
        <w:keepNext/>
        <w:numPr>
          <w:ilvl w:val="1"/>
          <w:numId w:val="6"/>
        </w:numPr>
        <w:spacing w:before="200" w:after="120" w:line="264" w:lineRule="auto"/>
        <w:outlineLvl w:val="1"/>
        <w:rPr>
          <w:b/>
          <w:szCs w:val="18"/>
        </w:rPr>
      </w:pPr>
      <w:bookmarkStart w:id="92" w:name="_Toc159306817"/>
      <w:r w:rsidRPr="00564038">
        <w:rPr>
          <w:b/>
          <w:szCs w:val="18"/>
        </w:rPr>
        <w:t>Ostatní technologická zařízení</w:t>
      </w:r>
      <w:bookmarkEnd w:id="89"/>
      <w:bookmarkEnd w:id="90"/>
      <w:bookmarkEnd w:id="91"/>
      <w:bookmarkEnd w:id="92"/>
    </w:p>
    <w:p w14:paraId="75D22404" w14:textId="2B23A0B8" w:rsidR="001F7AE9" w:rsidRPr="00564038" w:rsidRDefault="00564038" w:rsidP="001F7AE9">
      <w:pPr>
        <w:numPr>
          <w:ilvl w:val="2"/>
          <w:numId w:val="6"/>
        </w:numPr>
        <w:spacing w:after="120" w:line="264" w:lineRule="auto"/>
        <w:jc w:val="both"/>
        <w:rPr>
          <w:sz w:val="18"/>
          <w:szCs w:val="18"/>
        </w:rPr>
      </w:pPr>
      <w:r w:rsidRPr="00564038">
        <w:t>Neobsazeno.</w:t>
      </w:r>
    </w:p>
    <w:p w14:paraId="19BCA292" w14:textId="77777777" w:rsidR="001F7AE9" w:rsidRPr="00564038" w:rsidRDefault="001F7AE9" w:rsidP="001F7AE9">
      <w:pPr>
        <w:keepNext/>
        <w:numPr>
          <w:ilvl w:val="1"/>
          <w:numId w:val="6"/>
        </w:numPr>
        <w:spacing w:before="200" w:after="120" w:line="264" w:lineRule="auto"/>
        <w:outlineLvl w:val="1"/>
        <w:rPr>
          <w:b/>
          <w:szCs w:val="18"/>
        </w:rPr>
      </w:pPr>
      <w:bookmarkStart w:id="93" w:name="_Toc6410445"/>
      <w:bookmarkStart w:id="94" w:name="_Toc146112653"/>
      <w:bookmarkStart w:id="95" w:name="_Toc157502828"/>
      <w:bookmarkStart w:id="96" w:name="_Toc159306818"/>
      <w:r w:rsidRPr="00564038">
        <w:rPr>
          <w:b/>
          <w:szCs w:val="18"/>
        </w:rPr>
        <w:t>Železniční svršek</w:t>
      </w:r>
      <w:bookmarkEnd w:id="93"/>
      <w:bookmarkEnd w:id="94"/>
      <w:bookmarkEnd w:id="95"/>
      <w:bookmarkEnd w:id="96"/>
      <w:r w:rsidRPr="00564038">
        <w:rPr>
          <w:b/>
          <w:szCs w:val="18"/>
        </w:rPr>
        <w:t xml:space="preserve"> </w:t>
      </w:r>
    </w:p>
    <w:p w14:paraId="17A91337" w14:textId="65C31234" w:rsidR="00023E64" w:rsidRPr="00564038" w:rsidRDefault="00023E64" w:rsidP="00023E64">
      <w:pPr>
        <w:pStyle w:val="Text2-1"/>
        <w:numPr>
          <w:ilvl w:val="0"/>
          <w:numId w:val="0"/>
        </w:numPr>
        <w:ind w:left="737"/>
        <w:rPr>
          <w:u w:val="single"/>
        </w:rPr>
      </w:pPr>
      <w:bookmarkStart w:id="97" w:name="_Toc6410446"/>
      <w:bookmarkStart w:id="98" w:name="_Toc146112654"/>
      <w:bookmarkStart w:id="99" w:name="_Toc157502829"/>
      <w:r w:rsidRPr="00564038">
        <w:rPr>
          <w:u w:val="single"/>
        </w:rPr>
        <w:t xml:space="preserve">Oprava výhybek č. 26, 28, 29 ve výhybně Polanka nad Odrou - ST </w:t>
      </w:r>
    </w:p>
    <w:p w14:paraId="4C52D7DB" w14:textId="299F01DA" w:rsidR="00023E64" w:rsidRPr="004642CB" w:rsidRDefault="00023E64" w:rsidP="0052617D">
      <w:pPr>
        <w:pStyle w:val="Text2-1"/>
        <w:numPr>
          <w:ilvl w:val="0"/>
          <w:numId w:val="0"/>
        </w:numPr>
        <w:ind w:left="851"/>
        <w:rPr>
          <w:color w:val="FF0000"/>
          <w:highlight w:val="lightGray"/>
        </w:rPr>
      </w:pPr>
      <w:r w:rsidRPr="004642CB">
        <w:rPr>
          <w:color w:val="FF0000"/>
          <w:highlight w:val="lightGray"/>
        </w:rPr>
        <w:lastRenderedPageBreak/>
        <w:t>Položky č. 72, 73 ve výkazu výměr pro SO 01 zadavatel nastavil jako položky s limitní nabídkovou cenou (viz čl. 5.4 Výzvy k podání nabídky a Díl 4 Zadávací dokumentace).</w:t>
      </w:r>
    </w:p>
    <w:p w14:paraId="5416E0C2" w14:textId="505C3F4D" w:rsidR="00817668" w:rsidRPr="00564038" w:rsidRDefault="004D552C" w:rsidP="0052617D">
      <w:pPr>
        <w:pStyle w:val="Text2-1"/>
        <w:numPr>
          <w:ilvl w:val="0"/>
          <w:numId w:val="0"/>
        </w:numPr>
        <w:ind w:left="851"/>
        <w:rPr>
          <w:color w:val="FF0000"/>
        </w:rPr>
      </w:pPr>
      <w:r w:rsidRPr="004642CB">
        <w:rPr>
          <w:color w:val="FF0000"/>
          <w:highlight w:val="lightGray"/>
        </w:rPr>
        <w:t xml:space="preserve">U DT Prostějov byl proveden Požadavkový list na </w:t>
      </w:r>
      <w:r w:rsidR="003D4F5A" w:rsidRPr="004642CB">
        <w:rPr>
          <w:color w:val="FF0000"/>
          <w:highlight w:val="lightGray"/>
        </w:rPr>
        <w:t xml:space="preserve">dodání </w:t>
      </w:r>
      <w:r w:rsidRPr="004642CB">
        <w:rPr>
          <w:color w:val="FF0000"/>
          <w:highlight w:val="lightGray"/>
        </w:rPr>
        <w:t>výhybky</w:t>
      </w:r>
      <w:r w:rsidR="003D4F5A" w:rsidRPr="004642CB">
        <w:rPr>
          <w:color w:val="FF0000"/>
          <w:highlight w:val="lightGray"/>
        </w:rPr>
        <w:t>, zhotovitel</w:t>
      </w:r>
      <w:r w:rsidRPr="004642CB">
        <w:rPr>
          <w:color w:val="FF0000"/>
          <w:highlight w:val="lightGray"/>
        </w:rPr>
        <w:t xml:space="preserve"> </w:t>
      </w:r>
      <w:r w:rsidR="003D4F5A" w:rsidRPr="004642CB">
        <w:rPr>
          <w:color w:val="FF0000"/>
          <w:highlight w:val="lightGray"/>
        </w:rPr>
        <w:t>ho</w:t>
      </w:r>
      <w:r w:rsidRPr="004642CB">
        <w:rPr>
          <w:color w:val="FF0000"/>
          <w:highlight w:val="lightGray"/>
        </w:rPr>
        <w:t xml:space="preserve"> přemění v objednávku a odebere</w:t>
      </w:r>
      <w:r w:rsidR="003D4F5A" w:rsidRPr="004642CB">
        <w:rPr>
          <w:color w:val="FF0000"/>
          <w:highlight w:val="lightGray"/>
        </w:rPr>
        <w:t>.</w:t>
      </w:r>
    </w:p>
    <w:p w14:paraId="212FD336" w14:textId="77777777" w:rsidR="00023E64" w:rsidRPr="00564038" w:rsidRDefault="00023E64" w:rsidP="00023E64">
      <w:pPr>
        <w:spacing w:after="0" w:line="240" w:lineRule="auto"/>
        <w:ind w:left="851"/>
        <w:rPr>
          <w:rFonts w:asciiTheme="minorHAnsi" w:hAnsiTheme="minorHAnsi"/>
          <w:sz w:val="18"/>
          <w:szCs w:val="18"/>
        </w:rPr>
      </w:pPr>
      <w:r w:rsidRPr="00564038">
        <w:rPr>
          <w:rFonts w:asciiTheme="minorHAnsi" w:hAnsiTheme="minorHAnsi"/>
          <w:sz w:val="18"/>
          <w:szCs w:val="18"/>
        </w:rPr>
        <w:t xml:space="preserve">Zhotovitel provede zaměření a vytyčení podzemních sítí před započetím prací. Dále provede dělení kolejnic kyslíkem, demontáž propojek ve výhybkách, snese výhybky a demontuje přípoje v ose. </w:t>
      </w:r>
    </w:p>
    <w:p w14:paraId="42C6929D" w14:textId="77777777" w:rsidR="00023E64" w:rsidRPr="00564038" w:rsidRDefault="00023E64" w:rsidP="00023E64">
      <w:pPr>
        <w:spacing w:after="0" w:line="240" w:lineRule="auto"/>
        <w:ind w:left="851"/>
        <w:rPr>
          <w:rFonts w:asciiTheme="minorHAnsi" w:hAnsiTheme="minorHAnsi"/>
          <w:sz w:val="18"/>
          <w:szCs w:val="18"/>
        </w:rPr>
      </w:pPr>
      <w:r w:rsidRPr="00564038">
        <w:rPr>
          <w:rFonts w:asciiTheme="minorHAnsi" w:hAnsiTheme="minorHAnsi"/>
          <w:sz w:val="18"/>
          <w:szCs w:val="18"/>
        </w:rPr>
        <w:t xml:space="preserve">Odstraní staré štěrkové lože do hl. 35 cm pod ložnou plochu pražce, </w:t>
      </w:r>
      <w:proofErr w:type="gramStart"/>
      <w:r w:rsidRPr="00564038">
        <w:rPr>
          <w:rFonts w:asciiTheme="minorHAnsi" w:hAnsiTheme="minorHAnsi"/>
          <w:sz w:val="18"/>
          <w:szCs w:val="18"/>
        </w:rPr>
        <w:t>odtěží</w:t>
      </w:r>
      <w:proofErr w:type="gramEnd"/>
      <w:r w:rsidRPr="00564038">
        <w:rPr>
          <w:rFonts w:asciiTheme="minorHAnsi" w:hAnsiTheme="minorHAnsi"/>
          <w:sz w:val="18"/>
          <w:szCs w:val="18"/>
        </w:rPr>
        <w:t xml:space="preserve"> železniční spodek do hl. 70 cm, zřídí pažení u koleje č. 2, provede 2x statickou zatěžovací zkoušku na zemní pláni a 2x statickou zatěžovací zkoušku na pláni tělesa železničního spodku dle předpisů.</w:t>
      </w:r>
    </w:p>
    <w:p w14:paraId="56F35C43" w14:textId="77777777" w:rsidR="00023E64" w:rsidRPr="00564038" w:rsidRDefault="00023E64" w:rsidP="00023E64">
      <w:pPr>
        <w:spacing w:after="0" w:line="240" w:lineRule="auto"/>
        <w:ind w:left="851"/>
        <w:rPr>
          <w:rFonts w:asciiTheme="minorHAnsi" w:hAnsiTheme="minorHAnsi"/>
          <w:strike/>
          <w:sz w:val="18"/>
          <w:szCs w:val="18"/>
        </w:rPr>
      </w:pPr>
      <w:r w:rsidRPr="00564038">
        <w:rPr>
          <w:rFonts w:asciiTheme="minorHAnsi" w:hAnsiTheme="minorHAnsi"/>
          <w:sz w:val="18"/>
          <w:szCs w:val="18"/>
        </w:rPr>
        <w:t xml:space="preserve">Zřídí železniční spodek do hl. 70 cm ve výhybkách a přípojích a </w:t>
      </w:r>
      <w:proofErr w:type="gramStart"/>
      <w:r w:rsidRPr="00564038">
        <w:rPr>
          <w:rFonts w:asciiTheme="minorHAnsi" w:hAnsiTheme="minorHAnsi"/>
          <w:sz w:val="18"/>
          <w:szCs w:val="18"/>
        </w:rPr>
        <w:t>vloží</w:t>
      </w:r>
      <w:proofErr w:type="gramEnd"/>
      <w:r w:rsidRPr="00564038">
        <w:rPr>
          <w:rFonts w:asciiTheme="minorHAnsi" w:hAnsiTheme="minorHAnsi"/>
          <w:sz w:val="18"/>
          <w:szCs w:val="18"/>
        </w:rPr>
        <w:t xml:space="preserve"> geotextilií a </w:t>
      </w:r>
      <w:proofErr w:type="spellStart"/>
      <w:r w:rsidRPr="00564038">
        <w:rPr>
          <w:rFonts w:asciiTheme="minorHAnsi" w:hAnsiTheme="minorHAnsi"/>
          <w:sz w:val="18"/>
          <w:szCs w:val="18"/>
        </w:rPr>
        <w:t>geomříž</w:t>
      </w:r>
      <w:proofErr w:type="spellEnd"/>
      <w:r w:rsidRPr="00564038">
        <w:rPr>
          <w:rFonts w:asciiTheme="minorHAnsi" w:hAnsiTheme="minorHAnsi"/>
          <w:sz w:val="18"/>
          <w:szCs w:val="18"/>
        </w:rPr>
        <w:t xml:space="preserve">, </w:t>
      </w:r>
    </w:p>
    <w:p w14:paraId="51275E44" w14:textId="77777777" w:rsidR="00023E64" w:rsidRPr="00564038" w:rsidRDefault="00023E64" w:rsidP="00023E64">
      <w:pPr>
        <w:spacing w:after="0" w:line="240" w:lineRule="auto"/>
        <w:ind w:left="851"/>
        <w:rPr>
          <w:rFonts w:asciiTheme="minorHAnsi" w:hAnsiTheme="minorHAnsi"/>
          <w:strike/>
          <w:sz w:val="18"/>
          <w:szCs w:val="18"/>
        </w:rPr>
      </w:pPr>
      <w:proofErr w:type="gramStart"/>
      <w:r w:rsidRPr="00564038">
        <w:rPr>
          <w:rFonts w:asciiTheme="minorHAnsi" w:hAnsiTheme="minorHAnsi"/>
          <w:sz w:val="18"/>
          <w:szCs w:val="18"/>
        </w:rPr>
        <w:t>vytvoří</w:t>
      </w:r>
      <w:proofErr w:type="gramEnd"/>
      <w:r w:rsidRPr="00564038">
        <w:rPr>
          <w:rFonts w:asciiTheme="minorHAnsi" w:hAnsiTheme="minorHAnsi"/>
          <w:sz w:val="18"/>
          <w:szCs w:val="18"/>
        </w:rPr>
        <w:t xml:space="preserve"> konstrukční vrstvy železničního spodku:</w:t>
      </w:r>
    </w:p>
    <w:p w14:paraId="6E582E11" w14:textId="77777777" w:rsidR="00023E64" w:rsidRPr="00564038" w:rsidRDefault="00023E64" w:rsidP="00023E64">
      <w:pPr>
        <w:pStyle w:val="Odstavecseseznamem"/>
        <w:numPr>
          <w:ilvl w:val="0"/>
          <w:numId w:val="43"/>
        </w:numPr>
        <w:spacing w:after="0"/>
        <w:rPr>
          <w:rFonts w:asciiTheme="minorHAnsi" w:hAnsiTheme="minorHAnsi"/>
          <w:sz w:val="18"/>
          <w:szCs w:val="18"/>
        </w:rPr>
      </w:pPr>
      <w:r w:rsidRPr="00564038">
        <w:rPr>
          <w:rFonts w:asciiTheme="minorHAnsi" w:hAnsiTheme="minorHAnsi"/>
          <w:sz w:val="18"/>
          <w:szCs w:val="18"/>
        </w:rPr>
        <w:t>konstrukční vrstva ze štěrkodrti frakce 0/63, tloušťky 0,20 m;</w:t>
      </w:r>
    </w:p>
    <w:p w14:paraId="47EC3A6F" w14:textId="77777777" w:rsidR="00023E64" w:rsidRPr="00564038" w:rsidRDefault="00023E64" w:rsidP="00023E64">
      <w:pPr>
        <w:pStyle w:val="Odstavecseseznamem"/>
        <w:numPr>
          <w:ilvl w:val="0"/>
          <w:numId w:val="43"/>
        </w:numPr>
        <w:spacing w:after="0"/>
        <w:rPr>
          <w:rFonts w:asciiTheme="minorHAnsi" w:hAnsiTheme="minorHAnsi"/>
          <w:sz w:val="18"/>
          <w:szCs w:val="18"/>
        </w:rPr>
      </w:pPr>
      <w:r w:rsidRPr="00564038">
        <w:rPr>
          <w:rFonts w:asciiTheme="minorHAnsi" w:hAnsiTheme="minorHAnsi"/>
          <w:sz w:val="18"/>
          <w:szCs w:val="18"/>
        </w:rPr>
        <w:t>podkladní vrstva z drceného kameniva frakce 0/125, tloušťky 0,50 m;</w:t>
      </w:r>
    </w:p>
    <w:p w14:paraId="4C8AA2B1" w14:textId="77777777" w:rsidR="00023E64" w:rsidRPr="00564038" w:rsidRDefault="00023E64" w:rsidP="00023E64">
      <w:pPr>
        <w:pStyle w:val="Odstavecseseznamem"/>
        <w:numPr>
          <w:ilvl w:val="0"/>
          <w:numId w:val="43"/>
        </w:numPr>
        <w:spacing w:after="0"/>
        <w:rPr>
          <w:rFonts w:asciiTheme="minorHAnsi" w:hAnsiTheme="minorHAnsi"/>
          <w:sz w:val="18"/>
          <w:szCs w:val="18"/>
        </w:rPr>
      </w:pPr>
      <w:r w:rsidRPr="00564038">
        <w:rPr>
          <w:rFonts w:asciiTheme="minorHAnsi" w:hAnsiTheme="minorHAnsi"/>
          <w:sz w:val="18"/>
          <w:szCs w:val="18"/>
        </w:rPr>
        <w:t xml:space="preserve">výztužná </w:t>
      </w:r>
      <w:proofErr w:type="spellStart"/>
      <w:r w:rsidRPr="00564038">
        <w:rPr>
          <w:rFonts w:asciiTheme="minorHAnsi" w:hAnsiTheme="minorHAnsi"/>
          <w:sz w:val="18"/>
          <w:szCs w:val="18"/>
        </w:rPr>
        <w:t>geomříž</w:t>
      </w:r>
      <w:proofErr w:type="spellEnd"/>
      <w:r w:rsidRPr="00564038">
        <w:rPr>
          <w:rFonts w:asciiTheme="minorHAnsi" w:hAnsiTheme="minorHAnsi"/>
          <w:sz w:val="18"/>
          <w:szCs w:val="18"/>
        </w:rPr>
        <w:t xml:space="preserve"> : dvouosá, tuhá, velikost oka min. 50 mm (optimálně 60 mm; např. výrobek </w:t>
      </w:r>
      <w:proofErr w:type="spellStart"/>
      <w:r w:rsidRPr="00564038">
        <w:rPr>
          <w:rFonts w:asciiTheme="minorHAnsi" w:hAnsiTheme="minorHAnsi"/>
          <w:sz w:val="18"/>
          <w:szCs w:val="18"/>
        </w:rPr>
        <w:t>Polgrid</w:t>
      </w:r>
      <w:proofErr w:type="spellEnd"/>
      <w:r w:rsidRPr="00564038">
        <w:rPr>
          <w:rFonts w:asciiTheme="minorHAnsi" w:hAnsiTheme="minorHAnsi"/>
          <w:sz w:val="18"/>
          <w:szCs w:val="18"/>
        </w:rPr>
        <w:t xml:space="preserve"> BX 40/40 MAX); pevnost v tahu při 2% protažení min. 8 </w:t>
      </w:r>
      <w:proofErr w:type="spellStart"/>
      <w:r w:rsidRPr="00564038">
        <w:rPr>
          <w:rFonts w:asciiTheme="minorHAnsi" w:hAnsiTheme="minorHAnsi"/>
          <w:sz w:val="18"/>
          <w:szCs w:val="18"/>
        </w:rPr>
        <w:t>kN</w:t>
      </w:r>
      <w:proofErr w:type="spellEnd"/>
      <w:r w:rsidRPr="00564038">
        <w:rPr>
          <w:rFonts w:asciiTheme="minorHAnsi" w:hAnsiTheme="minorHAnsi"/>
          <w:sz w:val="18"/>
          <w:szCs w:val="18"/>
        </w:rPr>
        <w:t xml:space="preserve">/m; pevnost v tahu při porušení v obou směrech min. 30 </w:t>
      </w:r>
      <w:proofErr w:type="spellStart"/>
      <w:r w:rsidRPr="00564038">
        <w:rPr>
          <w:rFonts w:asciiTheme="minorHAnsi" w:hAnsiTheme="minorHAnsi"/>
          <w:sz w:val="18"/>
          <w:szCs w:val="18"/>
        </w:rPr>
        <w:t>kN</w:t>
      </w:r>
      <w:proofErr w:type="spellEnd"/>
      <w:r w:rsidRPr="00564038">
        <w:rPr>
          <w:rFonts w:asciiTheme="minorHAnsi" w:hAnsiTheme="minorHAnsi"/>
          <w:sz w:val="18"/>
          <w:szCs w:val="18"/>
        </w:rPr>
        <w:t>/m; další vlastnosti dle OTP, tab. 12;</w:t>
      </w:r>
    </w:p>
    <w:p w14:paraId="7D904F7E" w14:textId="77777777" w:rsidR="00023E64" w:rsidRPr="00564038" w:rsidRDefault="00023E64" w:rsidP="00023E64">
      <w:pPr>
        <w:pStyle w:val="Odstavecseseznamem"/>
        <w:numPr>
          <w:ilvl w:val="0"/>
          <w:numId w:val="43"/>
        </w:numPr>
        <w:spacing w:after="0"/>
        <w:rPr>
          <w:rFonts w:asciiTheme="minorHAnsi" w:hAnsiTheme="minorHAnsi"/>
          <w:sz w:val="18"/>
          <w:szCs w:val="18"/>
        </w:rPr>
      </w:pPr>
      <w:r w:rsidRPr="00564038">
        <w:rPr>
          <w:rFonts w:asciiTheme="minorHAnsi" w:hAnsiTheme="minorHAnsi"/>
          <w:sz w:val="18"/>
          <w:szCs w:val="18"/>
        </w:rPr>
        <w:t>separační geotextílie : (600 g/m</w:t>
      </w:r>
      <w:r w:rsidRPr="00564038">
        <w:rPr>
          <w:rFonts w:asciiTheme="minorHAnsi" w:hAnsiTheme="minorHAnsi"/>
          <w:sz w:val="18"/>
          <w:szCs w:val="18"/>
          <w:vertAlign w:val="superscript"/>
        </w:rPr>
        <w:t>2</w:t>
      </w:r>
      <w:r w:rsidRPr="00564038">
        <w:rPr>
          <w:rFonts w:asciiTheme="minorHAnsi" w:hAnsiTheme="minorHAnsi"/>
          <w:sz w:val="18"/>
          <w:szCs w:val="18"/>
        </w:rPr>
        <w:t xml:space="preserve">) pevnost v tahu dle OTP tab. 7, </w:t>
      </w:r>
    </w:p>
    <w:p w14:paraId="244683E5" w14:textId="77777777" w:rsidR="00023E64" w:rsidRPr="00564038" w:rsidRDefault="00023E64" w:rsidP="00023E64">
      <w:pPr>
        <w:spacing w:after="0"/>
        <w:ind w:left="720" w:firstLine="698"/>
        <w:rPr>
          <w:rFonts w:asciiTheme="minorHAnsi" w:hAnsiTheme="minorHAnsi"/>
          <w:sz w:val="18"/>
          <w:szCs w:val="18"/>
        </w:rPr>
      </w:pPr>
      <w:r w:rsidRPr="00564038">
        <w:rPr>
          <w:rFonts w:asciiTheme="minorHAnsi" w:hAnsiTheme="minorHAnsi"/>
          <w:sz w:val="18"/>
          <w:szCs w:val="18"/>
        </w:rPr>
        <w:t xml:space="preserve">netkaná 15 </w:t>
      </w:r>
      <w:proofErr w:type="spellStart"/>
      <w:r w:rsidRPr="00564038">
        <w:rPr>
          <w:rFonts w:asciiTheme="minorHAnsi" w:hAnsiTheme="minorHAnsi"/>
          <w:sz w:val="18"/>
          <w:szCs w:val="18"/>
        </w:rPr>
        <w:t>kN</w:t>
      </w:r>
      <w:proofErr w:type="spellEnd"/>
      <w:r w:rsidRPr="00564038">
        <w:rPr>
          <w:rFonts w:asciiTheme="minorHAnsi" w:hAnsiTheme="minorHAnsi"/>
          <w:sz w:val="18"/>
          <w:szCs w:val="18"/>
        </w:rPr>
        <w:t xml:space="preserve">/m nebo tkaná 40 </w:t>
      </w:r>
      <w:proofErr w:type="spellStart"/>
      <w:r w:rsidRPr="00564038">
        <w:rPr>
          <w:rFonts w:asciiTheme="minorHAnsi" w:hAnsiTheme="minorHAnsi"/>
          <w:sz w:val="18"/>
          <w:szCs w:val="18"/>
        </w:rPr>
        <w:t>kN</w:t>
      </w:r>
      <w:proofErr w:type="spellEnd"/>
      <w:r w:rsidRPr="00564038">
        <w:rPr>
          <w:rFonts w:asciiTheme="minorHAnsi" w:hAnsiTheme="minorHAnsi"/>
          <w:sz w:val="18"/>
          <w:szCs w:val="18"/>
        </w:rPr>
        <w:t>/m) vlastnosti dle OTP tab. 7</w:t>
      </w:r>
    </w:p>
    <w:p w14:paraId="403EAA0E" w14:textId="77777777" w:rsidR="00023E64" w:rsidRPr="00564038" w:rsidRDefault="00023E64" w:rsidP="00023E64">
      <w:pPr>
        <w:suppressAutoHyphens/>
        <w:spacing w:after="0" w:line="240" w:lineRule="auto"/>
        <w:ind w:left="851"/>
        <w:rPr>
          <w:rFonts w:asciiTheme="minorHAnsi" w:hAnsiTheme="minorHAnsi"/>
          <w:sz w:val="18"/>
          <w:szCs w:val="18"/>
        </w:rPr>
      </w:pPr>
      <w:r w:rsidRPr="00564038">
        <w:rPr>
          <w:rFonts w:asciiTheme="minorHAnsi" w:hAnsiTheme="minorHAnsi"/>
          <w:sz w:val="18"/>
          <w:szCs w:val="18"/>
        </w:rPr>
        <w:t>Odstraní svodné potrubí (příčné odvodnění) mostní opěry, zřídí svodné potrubí (příčné odvodnění) mostní opěry, zásype a zhutní.</w:t>
      </w:r>
    </w:p>
    <w:p w14:paraId="3F0EA7F6" w14:textId="77777777" w:rsidR="00023E64" w:rsidRPr="00564038" w:rsidRDefault="00023E64" w:rsidP="00023E64">
      <w:pPr>
        <w:spacing w:after="0" w:line="240" w:lineRule="auto"/>
        <w:ind w:left="851"/>
        <w:rPr>
          <w:rFonts w:asciiTheme="minorHAnsi" w:hAnsiTheme="minorHAnsi"/>
          <w:sz w:val="18"/>
          <w:szCs w:val="18"/>
        </w:rPr>
      </w:pPr>
      <w:r w:rsidRPr="00564038">
        <w:rPr>
          <w:rFonts w:asciiTheme="minorHAnsi" w:hAnsiTheme="minorHAnsi"/>
          <w:sz w:val="18"/>
          <w:szCs w:val="18"/>
        </w:rPr>
        <w:t xml:space="preserve">Zřídí nové kolejové lože frakce 32-63, </w:t>
      </w:r>
      <w:proofErr w:type="spellStart"/>
      <w:r w:rsidRPr="00564038">
        <w:rPr>
          <w:rFonts w:asciiTheme="minorHAnsi" w:hAnsiTheme="minorHAnsi"/>
          <w:sz w:val="18"/>
          <w:szCs w:val="18"/>
        </w:rPr>
        <w:t>tl</w:t>
      </w:r>
      <w:proofErr w:type="spellEnd"/>
      <w:r w:rsidRPr="00564038">
        <w:rPr>
          <w:rFonts w:asciiTheme="minorHAnsi" w:hAnsiTheme="minorHAnsi"/>
          <w:sz w:val="18"/>
          <w:szCs w:val="18"/>
        </w:rPr>
        <w:t xml:space="preserve">. 35 cm pod ložnou plochu pražce, </w:t>
      </w:r>
      <w:proofErr w:type="gramStart"/>
      <w:r w:rsidRPr="00564038">
        <w:rPr>
          <w:rFonts w:asciiTheme="minorHAnsi" w:hAnsiTheme="minorHAnsi"/>
          <w:sz w:val="18"/>
          <w:szCs w:val="18"/>
        </w:rPr>
        <w:t>vloží</w:t>
      </w:r>
      <w:proofErr w:type="gramEnd"/>
      <w:r w:rsidRPr="00564038">
        <w:rPr>
          <w:rFonts w:asciiTheme="minorHAnsi" w:hAnsiTheme="minorHAnsi"/>
          <w:sz w:val="18"/>
          <w:szCs w:val="18"/>
        </w:rPr>
        <w:t xml:space="preserve"> nové výhybky č. 29, 28, 26, provede montáž kolejových přípojů UIC v ose, výměnu kolejnic UIC s výměnou pryžových podložek. </w:t>
      </w:r>
    </w:p>
    <w:p w14:paraId="304E7025" w14:textId="77777777" w:rsidR="00023E64" w:rsidRPr="00564038" w:rsidRDefault="00023E64" w:rsidP="00023E64">
      <w:pPr>
        <w:spacing w:after="0" w:line="240" w:lineRule="auto"/>
        <w:ind w:left="851"/>
        <w:rPr>
          <w:rFonts w:asciiTheme="minorHAnsi" w:hAnsiTheme="minorHAnsi"/>
          <w:i/>
          <w:sz w:val="18"/>
          <w:szCs w:val="18"/>
        </w:rPr>
      </w:pPr>
      <w:r w:rsidRPr="00564038">
        <w:rPr>
          <w:rFonts w:asciiTheme="minorHAnsi" w:hAnsiTheme="minorHAnsi"/>
          <w:sz w:val="18"/>
          <w:szCs w:val="18"/>
        </w:rPr>
        <w:t xml:space="preserve">Provede výměnu a </w:t>
      </w:r>
      <w:proofErr w:type="spellStart"/>
      <w:r w:rsidRPr="00564038">
        <w:rPr>
          <w:rFonts w:asciiTheme="minorHAnsi" w:hAnsiTheme="minorHAnsi"/>
          <w:sz w:val="18"/>
          <w:szCs w:val="18"/>
        </w:rPr>
        <w:t>vevaření</w:t>
      </w:r>
      <w:proofErr w:type="spellEnd"/>
      <w:r w:rsidRPr="00564038">
        <w:rPr>
          <w:rFonts w:asciiTheme="minorHAnsi" w:hAnsiTheme="minorHAnsi"/>
          <w:sz w:val="18"/>
          <w:szCs w:val="18"/>
        </w:rPr>
        <w:t xml:space="preserve"> nových </w:t>
      </w:r>
      <w:proofErr w:type="spellStart"/>
      <w:r w:rsidRPr="00564038">
        <w:rPr>
          <w:rFonts w:asciiTheme="minorHAnsi" w:hAnsiTheme="minorHAnsi"/>
          <w:sz w:val="18"/>
          <w:szCs w:val="18"/>
        </w:rPr>
        <w:t>LISů</w:t>
      </w:r>
      <w:proofErr w:type="spellEnd"/>
      <w:r w:rsidRPr="00564038">
        <w:rPr>
          <w:rFonts w:asciiTheme="minorHAnsi" w:hAnsiTheme="minorHAnsi"/>
          <w:sz w:val="18"/>
          <w:szCs w:val="18"/>
        </w:rPr>
        <w:t xml:space="preserve"> UIC (6 děr), zřídí termitové svary UIC. Provede montáž nových čelisťových závěrů ve výhybkách, propojovacích kolíkových propojek. </w:t>
      </w:r>
    </w:p>
    <w:p w14:paraId="4C3104DF" w14:textId="204627DF" w:rsidR="00023E64" w:rsidRPr="00564038" w:rsidRDefault="00023E64" w:rsidP="00023E64">
      <w:pPr>
        <w:spacing w:after="0" w:line="240" w:lineRule="auto"/>
        <w:ind w:left="851"/>
        <w:rPr>
          <w:rFonts w:asciiTheme="minorHAnsi" w:hAnsiTheme="minorHAnsi"/>
          <w:sz w:val="18"/>
          <w:szCs w:val="18"/>
        </w:rPr>
      </w:pPr>
      <w:r w:rsidRPr="00564038">
        <w:rPr>
          <w:rFonts w:asciiTheme="minorHAnsi" w:hAnsiTheme="minorHAnsi"/>
          <w:sz w:val="18"/>
          <w:szCs w:val="18"/>
        </w:rPr>
        <w:t xml:space="preserve">Provede úpravu GPK (ASP výhybková) výhybek č. 26, 28, 29, 30, 31, 32, </w:t>
      </w:r>
      <w:proofErr w:type="gramStart"/>
      <w:r w:rsidRPr="00564038">
        <w:rPr>
          <w:rFonts w:asciiTheme="minorHAnsi" w:hAnsiTheme="minorHAnsi"/>
          <w:sz w:val="18"/>
          <w:szCs w:val="18"/>
        </w:rPr>
        <w:t>33  s</w:t>
      </w:r>
      <w:proofErr w:type="gramEnd"/>
      <w:r w:rsidRPr="00564038">
        <w:rPr>
          <w:rFonts w:asciiTheme="minorHAnsi" w:hAnsiTheme="minorHAnsi"/>
          <w:sz w:val="18"/>
          <w:szCs w:val="18"/>
        </w:rPr>
        <w:t xml:space="preserve"> přípoji, provede následné podbití (ASP výhybková) opravených výhybek č. 29, 28, 26 s přípoji. Provede konečnou úpravu štěrkového lože pro </w:t>
      </w:r>
      <w:r w:rsidR="00745A01" w:rsidRPr="00564038">
        <w:rPr>
          <w:rFonts w:asciiTheme="minorHAnsi" w:hAnsiTheme="minorHAnsi"/>
          <w:sz w:val="18"/>
          <w:szCs w:val="18"/>
        </w:rPr>
        <w:t>následné</w:t>
      </w:r>
      <w:r w:rsidRPr="00564038">
        <w:rPr>
          <w:rFonts w:asciiTheme="minorHAnsi" w:hAnsiTheme="minorHAnsi"/>
          <w:sz w:val="18"/>
          <w:szCs w:val="18"/>
        </w:rPr>
        <w:t xml:space="preserve"> podbití s doplněním štěrkového lože. Zřídí žlábky pod patou kolejnice v podbíjených úsecích (výhybky, přípoje) </w:t>
      </w:r>
    </w:p>
    <w:p w14:paraId="0F94B927" w14:textId="77777777" w:rsidR="00023E64" w:rsidRPr="00564038" w:rsidRDefault="00023E64" w:rsidP="00023E64">
      <w:pPr>
        <w:spacing w:after="0" w:line="240" w:lineRule="auto"/>
        <w:ind w:left="851"/>
        <w:rPr>
          <w:rFonts w:asciiTheme="minorHAnsi" w:hAnsiTheme="minorHAnsi"/>
          <w:sz w:val="18"/>
          <w:szCs w:val="18"/>
        </w:rPr>
      </w:pPr>
      <w:r w:rsidRPr="00564038">
        <w:rPr>
          <w:rFonts w:asciiTheme="minorHAnsi" w:hAnsiTheme="minorHAnsi"/>
          <w:sz w:val="18"/>
          <w:szCs w:val="18"/>
        </w:rPr>
        <w:t xml:space="preserve">Odstraní materiál v prostoru stezek a </w:t>
      </w:r>
      <w:proofErr w:type="gramStart"/>
      <w:r w:rsidRPr="00564038">
        <w:rPr>
          <w:rFonts w:asciiTheme="minorHAnsi" w:hAnsiTheme="minorHAnsi"/>
          <w:sz w:val="18"/>
          <w:szCs w:val="18"/>
        </w:rPr>
        <w:t>vytvoří</w:t>
      </w:r>
      <w:proofErr w:type="gramEnd"/>
      <w:r w:rsidRPr="00564038">
        <w:rPr>
          <w:rFonts w:asciiTheme="minorHAnsi" w:hAnsiTheme="minorHAnsi"/>
          <w:sz w:val="18"/>
          <w:szCs w:val="18"/>
        </w:rPr>
        <w:t xml:space="preserve"> stezky vně nově položených výhybek a přípojů se zhutněním. Provede demontáž a montáž nových námezníků. </w:t>
      </w:r>
    </w:p>
    <w:p w14:paraId="578FD459" w14:textId="77777777" w:rsidR="00023E64" w:rsidRPr="00564038" w:rsidRDefault="00023E64" w:rsidP="00023E64">
      <w:pPr>
        <w:spacing w:after="0" w:line="240" w:lineRule="auto"/>
        <w:ind w:left="851"/>
        <w:rPr>
          <w:rFonts w:asciiTheme="minorHAnsi" w:hAnsiTheme="minorHAnsi"/>
          <w:sz w:val="18"/>
          <w:szCs w:val="18"/>
        </w:rPr>
      </w:pPr>
      <w:r w:rsidRPr="00564038">
        <w:rPr>
          <w:rFonts w:asciiTheme="minorHAnsi" w:hAnsiTheme="minorHAnsi"/>
          <w:sz w:val="18"/>
          <w:szCs w:val="18"/>
        </w:rPr>
        <w:t>Provede demontáž vytrženého materiálu, starých čelisťových závěrů a válečkových stoliček ve výhybkách. Provede základní broušení výhybek.</w:t>
      </w:r>
    </w:p>
    <w:p w14:paraId="546CCAFA" w14:textId="77777777" w:rsidR="001F7AE9" w:rsidRPr="00564038" w:rsidRDefault="001F7AE9" w:rsidP="001F7AE9">
      <w:pPr>
        <w:keepNext/>
        <w:numPr>
          <w:ilvl w:val="1"/>
          <w:numId w:val="6"/>
        </w:numPr>
        <w:spacing w:before="200" w:after="120" w:line="264" w:lineRule="auto"/>
        <w:outlineLvl w:val="1"/>
        <w:rPr>
          <w:b/>
          <w:szCs w:val="18"/>
        </w:rPr>
      </w:pPr>
      <w:bookmarkStart w:id="100" w:name="_Toc159306819"/>
      <w:r w:rsidRPr="00564038">
        <w:rPr>
          <w:b/>
          <w:szCs w:val="18"/>
        </w:rPr>
        <w:t>Železniční spodek</w:t>
      </w:r>
      <w:bookmarkEnd w:id="97"/>
      <w:bookmarkEnd w:id="98"/>
      <w:bookmarkEnd w:id="99"/>
      <w:bookmarkEnd w:id="100"/>
    </w:p>
    <w:p w14:paraId="4649BE83" w14:textId="37801211" w:rsidR="001F7AE9" w:rsidRPr="00414C2B" w:rsidRDefault="003D4F5A" w:rsidP="00414C2B">
      <w:pPr>
        <w:numPr>
          <w:ilvl w:val="2"/>
          <w:numId w:val="6"/>
        </w:numPr>
        <w:spacing w:after="120" w:line="264" w:lineRule="auto"/>
        <w:jc w:val="both"/>
        <w:rPr>
          <w:sz w:val="18"/>
          <w:szCs w:val="18"/>
        </w:rPr>
      </w:pPr>
      <w:r w:rsidRPr="00564038">
        <w:rPr>
          <w:sz w:val="18"/>
          <w:szCs w:val="18"/>
        </w:rPr>
        <w:t>Popsáno v bodě 4.10</w:t>
      </w:r>
    </w:p>
    <w:p w14:paraId="482C0A90" w14:textId="5951411C" w:rsidR="00414C2B" w:rsidRPr="00564038" w:rsidRDefault="00414C2B" w:rsidP="00414C2B">
      <w:pPr>
        <w:pStyle w:val="Nadpis2-2"/>
      </w:pPr>
      <w:bookmarkStart w:id="101" w:name="_Toc159306820"/>
      <w:bookmarkStart w:id="102" w:name="_Toc6410448"/>
      <w:bookmarkStart w:id="103" w:name="_Toc146112656"/>
      <w:bookmarkStart w:id="104" w:name="_Toc157502831"/>
      <w:r>
        <w:t>Nástupiště</w:t>
      </w:r>
      <w:bookmarkEnd w:id="101"/>
    </w:p>
    <w:p w14:paraId="4C2220B6" w14:textId="1D5E3A36" w:rsidR="00414C2B" w:rsidRPr="00414C2B" w:rsidRDefault="00414C2B" w:rsidP="00414C2B">
      <w:pPr>
        <w:numPr>
          <w:ilvl w:val="2"/>
          <w:numId w:val="6"/>
        </w:numPr>
        <w:spacing w:after="120" w:line="264" w:lineRule="auto"/>
        <w:jc w:val="both"/>
        <w:rPr>
          <w:sz w:val="18"/>
          <w:szCs w:val="18"/>
        </w:rPr>
      </w:pPr>
      <w:r w:rsidRPr="00564038">
        <w:t>Neobsazeno.</w:t>
      </w:r>
    </w:p>
    <w:p w14:paraId="2CBC9A99" w14:textId="2C176C36" w:rsidR="001F7AE9" w:rsidRPr="00564038" w:rsidRDefault="001F7AE9" w:rsidP="00EA4099">
      <w:pPr>
        <w:keepNext/>
        <w:numPr>
          <w:ilvl w:val="1"/>
          <w:numId w:val="6"/>
        </w:numPr>
        <w:spacing w:before="200" w:after="120" w:line="264" w:lineRule="auto"/>
        <w:jc w:val="both"/>
        <w:outlineLvl w:val="1"/>
        <w:rPr>
          <w:b/>
          <w:szCs w:val="18"/>
        </w:rPr>
      </w:pPr>
      <w:bookmarkStart w:id="105" w:name="_Toc159306821"/>
      <w:r w:rsidRPr="00564038">
        <w:rPr>
          <w:b/>
          <w:szCs w:val="18"/>
        </w:rPr>
        <w:t>Železniční přejezdy</w:t>
      </w:r>
      <w:bookmarkEnd w:id="102"/>
      <w:bookmarkEnd w:id="103"/>
      <w:bookmarkEnd w:id="104"/>
      <w:bookmarkEnd w:id="105"/>
    </w:p>
    <w:p w14:paraId="5A83ACAF" w14:textId="4AEC44E7" w:rsidR="001F7AE9" w:rsidRPr="00564038" w:rsidRDefault="00564038" w:rsidP="001F7AE9">
      <w:pPr>
        <w:numPr>
          <w:ilvl w:val="2"/>
          <w:numId w:val="6"/>
        </w:numPr>
        <w:spacing w:after="120" w:line="264" w:lineRule="auto"/>
        <w:jc w:val="both"/>
        <w:rPr>
          <w:sz w:val="18"/>
          <w:szCs w:val="18"/>
        </w:rPr>
      </w:pPr>
      <w:r w:rsidRPr="00564038">
        <w:t>Neobsazeno.</w:t>
      </w:r>
    </w:p>
    <w:p w14:paraId="08848BE5" w14:textId="77777777" w:rsidR="001F7AE9" w:rsidRPr="00564038" w:rsidRDefault="001F7AE9" w:rsidP="001F7AE9">
      <w:pPr>
        <w:keepNext/>
        <w:numPr>
          <w:ilvl w:val="1"/>
          <w:numId w:val="6"/>
        </w:numPr>
        <w:spacing w:before="200" w:after="120" w:line="264" w:lineRule="auto"/>
        <w:outlineLvl w:val="1"/>
        <w:rPr>
          <w:b/>
          <w:szCs w:val="18"/>
        </w:rPr>
      </w:pPr>
      <w:bookmarkStart w:id="106" w:name="_Toc6410449"/>
      <w:bookmarkStart w:id="107" w:name="_Toc146112657"/>
      <w:bookmarkStart w:id="108" w:name="_Toc157502832"/>
      <w:bookmarkStart w:id="109" w:name="_Toc159306822"/>
      <w:r w:rsidRPr="00564038">
        <w:rPr>
          <w:b/>
          <w:szCs w:val="18"/>
        </w:rPr>
        <w:t>Mosty, propustky a zdi</w:t>
      </w:r>
      <w:bookmarkEnd w:id="106"/>
      <w:bookmarkEnd w:id="107"/>
      <w:bookmarkEnd w:id="108"/>
      <w:bookmarkEnd w:id="109"/>
    </w:p>
    <w:p w14:paraId="5FF78D42" w14:textId="44302445" w:rsidR="001F7AE9" w:rsidRPr="00564038" w:rsidRDefault="00564038" w:rsidP="001F7AE9">
      <w:pPr>
        <w:numPr>
          <w:ilvl w:val="2"/>
          <w:numId w:val="6"/>
        </w:numPr>
        <w:spacing w:after="120" w:line="264" w:lineRule="auto"/>
        <w:jc w:val="both"/>
        <w:rPr>
          <w:sz w:val="18"/>
          <w:szCs w:val="18"/>
        </w:rPr>
      </w:pPr>
      <w:r w:rsidRPr="00564038">
        <w:t>Neobsazeno.</w:t>
      </w:r>
    </w:p>
    <w:p w14:paraId="36F2F83D" w14:textId="77777777" w:rsidR="001F7AE9" w:rsidRPr="00564038" w:rsidRDefault="001F7AE9" w:rsidP="001F7AE9">
      <w:pPr>
        <w:keepNext/>
        <w:numPr>
          <w:ilvl w:val="1"/>
          <w:numId w:val="6"/>
        </w:numPr>
        <w:spacing w:before="200" w:after="120" w:line="264" w:lineRule="auto"/>
        <w:outlineLvl w:val="1"/>
        <w:rPr>
          <w:b/>
          <w:szCs w:val="18"/>
        </w:rPr>
      </w:pPr>
      <w:bookmarkStart w:id="110" w:name="_Toc6410450"/>
      <w:bookmarkStart w:id="111" w:name="_Toc146112658"/>
      <w:bookmarkStart w:id="112" w:name="_Toc157502833"/>
      <w:bookmarkStart w:id="113" w:name="_Toc159306823"/>
      <w:r w:rsidRPr="00564038">
        <w:rPr>
          <w:b/>
          <w:szCs w:val="18"/>
        </w:rPr>
        <w:t>Ostatní inženýrské objekty</w:t>
      </w:r>
      <w:bookmarkEnd w:id="110"/>
      <w:bookmarkEnd w:id="111"/>
      <w:bookmarkEnd w:id="112"/>
      <w:bookmarkEnd w:id="113"/>
    </w:p>
    <w:p w14:paraId="222A1F24" w14:textId="2ADE3521" w:rsidR="001F7AE9" w:rsidRPr="00564038" w:rsidRDefault="00564038" w:rsidP="001F7AE9">
      <w:pPr>
        <w:numPr>
          <w:ilvl w:val="2"/>
          <w:numId w:val="6"/>
        </w:numPr>
        <w:spacing w:after="120" w:line="264" w:lineRule="auto"/>
        <w:jc w:val="both"/>
        <w:rPr>
          <w:sz w:val="18"/>
          <w:szCs w:val="18"/>
        </w:rPr>
      </w:pPr>
      <w:r w:rsidRPr="00564038">
        <w:t>Neobsazeno.</w:t>
      </w:r>
    </w:p>
    <w:p w14:paraId="4B231BD8" w14:textId="77777777" w:rsidR="002F31EB" w:rsidRPr="001B29A7" w:rsidRDefault="002F31EB" w:rsidP="002F31EB">
      <w:pPr>
        <w:keepNext/>
        <w:numPr>
          <w:ilvl w:val="1"/>
          <w:numId w:val="6"/>
        </w:numPr>
        <w:spacing w:before="200" w:after="120" w:line="264" w:lineRule="auto"/>
        <w:outlineLvl w:val="1"/>
        <w:rPr>
          <w:b/>
          <w:szCs w:val="18"/>
        </w:rPr>
      </w:pPr>
      <w:bookmarkStart w:id="114" w:name="_Toc6410451"/>
      <w:bookmarkStart w:id="115" w:name="_Toc146112659"/>
      <w:bookmarkStart w:id="116" w:name="_Toc157502834"/>
      <w:bookmarkStart w:id="117" w:name="_Toc159306824"/>
      <w:bookmarkStart w:id="118" w:name="_Toc126758558"/>
      <w:bookmarkStart w:id="119" w:name="_Toc121494870"/>
      <w:bookmarkStart w:id="120" w:name="_Toc6410458"/>
      <w:r w:rsidRPr="001B29A7">
        <w:rPr>
          <w:b/>
          <w:szCs w:val="18"/>
        </w:rPr>
        <w:t>Železniční tunely</w:t>
      </w:r>
      <w:bookmarkEnd w:id="114"/>
      <w:bookmarkEnd w:id="115"/>
      <w:bookmarkEnd w:id="116"/>
      <w:bookmarkEnd w:id="117"/>
    </w:p>
    <w:p w14:paraId="1CEFFB66" w14:textId="4748DC69" w:rsidR="002F31EB" w:rsidRPr="001B29A7" w:rsidRDefault="002F31EB" w:rsidP="002F31EB">
      <w:pPr>
        <w:numPr>
          <w:ilvl w:val="2"/>
          <w:numId w:val="6"/>
        </w:numPr>
        <w:spacing w:after="120" w:line="264" w:lineRule="auto"/>
        <w:jc w:val="both"/>
        <w:rPr>
          <w:sz w:val="18"/>
          <w:szCs w:val="18"/>
        </w:rPr>
      </w:pPr>
      <w:r>
        <w:rPr>
          <w:sz w:val="18"/>
          <w:szCs w:val="18"/>
        </w:rPr>
        <w:t>Neobsazeno</w:t>
      </w:r>
    </w:p>
    <w:p w14:paraId="3D8C27EF" w14:textId="77777777" w:rsidR="002F31EB" w:rsidRPr="001B29A7" w:rsidRDefault="002F31EB" w:rsidP="002F31EB">
      <w:pPr>
        <w:keepNext/>
        <w:numPr>
          <w:ilvl w:val="1"/>
          <w:numId w:val="6"/>
        </w:numPr>
        <w:spacing w:before="200" w:after="120" w:line="264" w:lineRule="auto"/>
        <w:outlineLvl w:val="1"/>
        <w:rPr>
          <w:b/>
          <w:szCs w:val="18"/>
        </w:rPr>
      </w:pPr>
      <w:bookmarkStart w:id="121" w:name="_Toc6410452"/>
      <w:bookmarkStart w:id="122" w:name="_Toc146112660"/>
      <w:bookmarkStart w:id="123" w:name="_Toc157502835"/>
      <w:bookmarkStart w:id="124" w:name="_Toc159306825"/>
      <w:r w:rsidRPr="001B29A7">
        <w:rPr>
          <w:b/>
          <w:szCs w:val="18"/>
        </w:rPr>
        <w:lastRenderedPageBreak/>
        <w:t>Pozemní komunikace</w:t>
      </w:r>
      <w:bookmarkEnd w:id="121"/>
      <w:bookmarkEnd w:id="122"/>
      <w:bookmarkEnd w:id="123"/>
      <w:bookmarkEnd w:id="124"/>
    </w:p>
    <w:p w14:paraId="44E4D849" w14:textId="500B81FF" w:rsidR="002F31EB" w:rsidRPr="001B29A7" w:rsidRDefault="002F31EB" w:rsidP="002F31EB">
      <w:pPr>
        <w:numPr>
          <w:ilvl w:val="2"/>
          <w:numId w:val="6"/>
        </w:numPr>
        <w:spacing w:after="120" w:line="264" w:lineRule="auto"/>
        <w:jc w:val="both"/>
        <w:rPr>
          <w:sz w:val="18"/>
          <w:szCs w:val="18"/>
        </w:rPr>
      </w:pPr>
      <w:r>
        <w:rPr>
          <w:sz w:val="18"/>
          <w:szCs w:val="18"/>
        </w:rPr>
        <w:t>Neobsazeno</w:t>
      </w:r>
    </w:p>
    <w:p w14:paraId="1A4A47E8" w14:textId="77777777" w:rsidR="002F31EB" w:rsidRPr="001B29A7" w:rsidRDefault="002F31EB" w:rsidP="002F31EB">
      <w:pPr>
        <w:keepNext/>
        <w:numPr>
          <w:ilvl w:val="1"/>
          <w:numId w:val="6"/>
        </w:numPr>
        <w:spacing w:before="200" w:after="120" w:line="264" w:lineRule="auto"/>
        <w:outlineLvl w:val="1"/>
        <w:rPr>
          <w:b/>
          <w:szCs w:val="18"/>
        </w:rPr>
      </w:pPr>
      <w:bookmarkStart w:id="125" w:name="_Toc6410453"/>
      <w:bookmarkStart w:id="126" w:name="_Toc146112661"/>
      <w:bookmarkStart w:id="127" w:name="_Toc157502836"/>
      <w:bookmarkStart w:id="128" w:name="_Toc159306826"/>
      <w:proofErr w:type="spellStart"/>
      <w:r w:rsidRPr="001B29A7">
        <w:rPr>
          <w:b/>
          <w:szCs w:val="18"/>
        </w:rPr>
        <w:t>Kabelovody</w:t>
      </w:r>
      <w:proofErr w:type="spellEnd"/>
      <w:r w:rsidRPr="001B29A7">
        <w:rPr>
          <w:b/>
          <w:szCs w:val="18"/>
        </w:rPr>
        <w:t>, kolektory</w:t>
      </w:r>
      <w:bookmarkEnd w:id="125"/>
      <w:bookmarkEnd w:id="126"/>
      <w:bookmarkEnd w:id="127"/>
      <w:bookmarkEnd w:id="128"/>
    </w:p>
    <w:p w14:paraId="2EB54B86" w14:textId="40D97D7D" w:rsidR="002F31EB" w:rsidRPr="001B29A7" w:rsidRDefault="002F31EB" w:rsidP="002F31EB">
      <w:pPr>
        <w:numPr>
          <w:ilvl w:val="2"/>
          <w:numId w:val="6"/>
        </w:numPr>
        <w:spacing w:after="120" w:line="264" w:lineRule="auto"/>
        <w:jc w:val="both"/>
        <w:rPr>
          <w:sz w:val="18"/>
          <w:szCs w:val="18"/>
        </w:rPr>
      </w:pPr>
      <w:r>
        <w:rPr>
          <w:sz w:val="18"/>
          <w:szCs w:val="18"/>
        </w:rPr>
        <w:t>Neobsazeno</w:t>
      </w:r>
    </w:p>
    <w:p w14:paraId="7C1F2F04" w14:textId="77777777" w:rsidR="002F31EB" w:rsidRPr="001B29A7" w:rsidRDefault="002F31EB" w:rsidP="002F31EB">
      <w:pPr>
        <w:keepNext/>
        <w:numPr>
          <w:ilvl w:val="1"/>
          <w:numId w:val="6"/>
        </w:numPr>
        <w:spacing w:before="200" w:after="120" w:line="264" w:lineRule="auto"/>
        <w:outlineLvl w:val="1"/>
        <w:rPr>
          <w:b/>
          <w:szCs w:val="18"/>
        </w:rPr>
      </w:pPr>
      <w:bookmarkStart w:id="129" w:name="_Toc6410454"/>
      <w:bookmarkStart w:id="130" w:name="_Toc146112662"/>
      <w:bookmarkStart w:id="131" w:name="_Toc157502837"/>
      <w:bookmarkStart w:id="132" w:name="_Toc159306827"/>
      <w:r w:rsidRPr="001B29A7">
        <w:rPr>
          <w:b/>
          <w:szCs w:val="18"/>
        </w:rPr>
        <w:t>Protihlukové objekty</w:t>
      </w:r>
      <w:bookmarkEnd w:id="129"/>
      <w:bookmarkEnd w:id="130"/>
      <w:bookmarkEnd w:id="131"/>
      <w:bookmarkEnd w:id="132"/>
    </w:p>
    <w:p w14:paraId="535B9667" w14:textId="6B890184" w:rsidR="002F31EB" w:rsidRPr="001B29A7" w:rsidRDefault="002F31EB" w:rsidP="002F31EB">
      <w:pPr>
        <w:numPr>
          <w:ilvl w:val="2"/>
          <w:numId w:val="6"/>
        </w:numPr>
        <w:spacing w:after="120" w:line="264" w:lineRule="auto"/>
        <w:jc w:val="both"/>
        <w:rPr>
          <w:sz w:val="18"/>
          <w:szCs w:val="18"/>
        </w:rPr>
      </w:pPr>
      <w:r>
        <w:rPr>
          <w:sz w:val="18"/>
          <w:szCs w:val="18"/>
        </w:rPr>
        <w:t>Neobsazeno</w:t>
      </w:r>
    </w:p>
    <w:p w14:paraId="7BA5C142" w14:textId="77777777" w:rsidR="002F31EB" w:rsidRPr="001B29A7" w:rsidRDefault="002F31EB" w:rsidP="002F31EB">
      <w:pPr>
        <w:keepNext/>
        <w:numPr>
          <w:ilvl w:val="1"/>
          <w:numId w:val="6"/>
        </w:numPr>
        <w:spacing w:before="200" w:after="120" w:line="264" w:lineRule="auto"/>
        <w:outlineLvl w:val="1"/>
        <w:rPr>
          <w:b/>
          <w:szCs w:val="18"/>
        </w:rPr>
      </w:pPr>
      <w:bookmarkStart w:id="133" w:name="_Toc6410455"/>
      <w:bookmarkStart w:id="134" w:name="_Toc146112663"/>
      <w:bookmarkStart w:id="135" w:name="_Toc157502838"/>
      <w:bookmarkStart w:id="136" w:name="_Toc159306828"/>
      <w:r w:rsidRPr="001B29A7">
        <w:rPr>
          <w:b/>
          <w:szCs w:val="18"/>
        </w:rPr>
        <w:t>Pozemní stavební objekty</w:t>
      </w:r>
      <w:bookmarkEnd w:id="133"/>
      <w:bookmarkEnd w:id="134"/>
      <w:bookmarkEnd w:id="135"/>
      <w:bookmarkEnd w:id="136"/>
    </w:p>
    <w:p w14:paraId="20F40AFF" w14:textId="10ACCCC3" w:rsidR="002F31EB" w:rsidRPr="001B29A7" w:rsidRDefault="002F31EB" w:rsidP="002F31EB">
      <w:pPr>
        <w:numPr>
          <w:ilvl w:val="2"/>
          <w:numId w:val="6"/>
        </w:numPr>
        <w:spacing w:after="120" w:line="264" w:lineRule="auto"/>
        <w:jc w:val="both"/>
        <w:rPr>
          <w:sz w:val="18"/>
          <w:szCs w:val="18"/>
        </w:rPr>
      </w:pPr>
      <w:bookmarkStart w:id="137" w:name="_Hlk144803403"/>
      <w:r>
        <w:rPr>
          <w:sz w:val="18"/>
          <w:szCs w:val="18"/>
        </w:rPr>
        <w:t>Neobsazeno</w:t>
      </w:r>
    </w:p>
    <w:p w14:paraId="4D56A297" w14:textId="77777777" w:rsidR="002F31EB" w:rsidRPr="001B29A7" w:rsidRDefault="002F31EB" w:rsidP="002F31EB">
      <w:pPr>
        <w:keepNext/>
        <w:numPr>
          <w:ilvl w:val="1"/>
          <w:numId w:val="6"/>
        </w:numPr>
        <w:spacing w:before="200" w:after="120" w:line="264" w:lineRule="auto"/>
        <w:outlineLvl w:val="1"/>
        <w:rPr>
          <w:b/>
          <w:szCs w:val="18"/>
        </w:rPr>
      </w:pPr>
      <w:bookmarkStart w:id="138" w:name="_Toc6410456"/>
      <w:bookmarkStart w:id="139" w:name="_Toc146112664"/>
      <w:bookmarkStart w:id="140" w:name="_Toc157502839"/>
      <w:bookmarkStart w:id="141" w:name="_Toc159306829"/>
      <w:bookmarkEnd w:id="137"/>
      <w:r w:rsidRPr="001B29A7">
        <w:rPr>
          <w:b/>
          <w:szCs w:val="18"/>
        </w:rPr>
        <w:t>Trakční a energická zařízení</w:t>
      </w:r>
      <w:bookmarkEnd w:id="138"/>
      <w:bookmarkEnd w:id="139"/>
      <w:bookmarkEnd w:id="140"/>
      <w:bookmarkEnd w:id="141"/>
    </w:p>
    <w:p w14:paraId="0FA85F6A" w14:textId="4D22FE8E" w:rsidR="002F31EB" w:rsidRPr="000124A1" w:rsidRDefault="002F31EB" w:rsidP="002F31EB">
      <w:pPr>
        <w:pStyle w:val="Text2-1"/>
      </w:pPr>
      <w:r>
        <w:t>Neobsazeno</w:t>
      </w:r>
    </w:p>
    <w:p w14:paraId="0FCE9B06" w14:textId="1FE8116D" w:rsidR="008761A2" w:rsidRPr="008761A2" w:rsidRDefault="008761A2" w:rsidP="008761A2">
      <w:pPr>
        <w:keepNext/>
        <w:numPr>
          <w:ilvl w:val="1"/>
          <w:numId w:val="6"/>
        </w:numPr>
        <w:spacing w:before="200" w:after="120" w:line="264" w:lineRule="auto"/>
        <w:outlineLvl w:val="1"/>
        <w:rPr>
          <w:b/>
        </w:rPr>
      </w:pPr>
      <w:bookmarkStart w:id="142" w:name="_Toc159306830"/>
      <w:bookmarkEnd w:id="118"/>
      <w:r w:rsidRPr="00242096">
        <w:rPr>
          <w:b/>
        </w:rPr>
        <w:t xml:space="preserve">Centrální nákup </w:t>
      </w:r>
      <w:r w:rsidRPr="00242096">
        <w:rPr>
          <w:b/>
          <w:szCs w:val="18"/>
        </w:rPr>
        <w:t>materiálu</w:t>
      </w:r>
      <w:bookmarkEnd w:id="142"/>
    </w:p>
    <w:p w14:paraId="477A0A8B" w14:textId="77777777" w:rsidR="008761A2" w:rsidRPr="000A6E4F" w:rsidRDefault="008761A2" w:rsidP="008761A2">
      <w:pPr>
        <w:numPr>
          <w:ilvl w:val="2"/>
          <w:numId w:val="6"/>
        </w:numPr>
        <w:spacing w:after="120" w:line="264" w:lineRule="auto"/>
        <w:jc w:val="both"/>
        <w:rPr>
          <w:b/>
          <w:bCs/>
        </w:rPr>
      </w:pPr>
      <w:r w:rsidRPr="000A6E4F">
        <w:rPr>
          <w:b/>
          <w:bCs/>
        </w:rPr>
        <w:t xml:space="preserve">Materiál </w:t>
      </w:r>
      <w:r w:rsidRPr="000A6E4F">
        <w:rPr>
          <w:b/>
          <w:bCs/>
          <w:sz w:val="18"/>
          <w:szCs w:val="18"/>
        </w:rPr>
        <w:t>dodávaný</w:t>
      </w:r>
      <w:r w:rsidRPr="000A6E4F">
        <w:rPr>
          <w:b/>
          <w:bCs/>
        </w:rPr>
        <w:t xml:space="preserve"> objednatelem (mimo CNM)</w:t>
      </w:r>
    </w:p>
    <w:p w14:paraId="2FF33EA7" w14:textId="77777777" w:rsidR="008761A2" w:rsidRPr="008761A2" w:rsidRDefault="008761A2" w:rsidP="008761A2">
      <w:pPr>
        <w:pStyle w:val="Text2-1"/>
      </w:pPr>
      <w:r w:rsidRPr="008761A2">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2A274AD" w:rsidR="00242096" w:rsidRPr="00564038" w:rsidRDefault="00242096" w:rsidP="00F21D64">
      <w:pPr>
        <w:pStyle w:val="Text2-1"/>
      </w:pPr>
      <w:r w:rsidRPr="00564038">
        <w:t xml:space="preserve">Rozsah materiálu </w:t>
      </w:r>
      <w:r w:rsidR="00F21D64" w:rsidRPr="00564038">
        <w:t xml:space="preserve">pro SO 02 Oprava výhybek č. 26, 28, 29 ve výhybně Polanka nad Odrou – SSZT </w:t>
      </w:r>
      <w:r w:rsidRPr="00564038">
        <w:t>je následující:</w:t>
      </w:r>
    </w:p>
    <w:tbl>
      <w:tblPr>
        <w:tblW w:w="8022" w:type="dxa"/>
        <w:tblInd w:w="704" w:type="dxa"/>
        <w:tblCellMar>
          <w:left w:w="70" w:type="dxa"/>
          <w:right w:w="70" w:type="dxa"/>
        </w:tblCellMar>
        <w:tblLook w:val="04A0" w:firstRow="1" w:lastRow="0" w:firstColumn="1" w:lastColumn="0" w:noHBand="0" w:noVBand="1"/>
      </w:tblPr>
      <w:tblGrid>
        <w:gridCol w:w="1475"/>
        <w:gridCol w:w="5000"/>
        <w:gridCol w:w="414"/>
        <w:gridCol w:w="1133"/>
      </w:tblGrid>
      <w:tr w:rsidR="00F21D64" w:rsidRPr="00564038" w14:paraId="68288D28" w14:textId="77777777" w:rsidTr="008761A2">
        <w:trPr>
          <w:trHeight w:val="398"/>
        </w:trPr>
        <w:tc>
          <w:tcPr>
            <w:tcW w:w="0" w:type="auto"/>
            <w:tcBorders>
              <w:top w:val="single" w:sz="4" w:space="0" w:color="A9A9A9"/>
              <w:left w:val="single" w:sz="4" w:space="0" w:color="A9A9A9"/>
              <w:bottom w:val="single" w:sz="4" w:space="0" w:color="A9A9A9"/>
              <w:right w:val="single" w:sz="4" w:space="0" w:color="A9A9A9"/>
            </w:tcBorders>
            <w:shd w:val="clear" w:color="000000" w:fill="FFFFFF"/>
            <w:noWrap/>
            <w:vAlign w:val="center"/>
          </w:tcPr>
          <w:p w14:paraId="760264C2" w14:textId="1AF210AE" w:rsidR="00F21D64" w:rsidRPr="00564038" w:rsidRDefault="00745A01" w:rsidP="00F21D64">
            <w:pPr>
              <w:spacing w:after="0" w:line="240" w:lineRule="auto"/>
              <w:rPr>
                <w:rFonts w:ascii="Tahoma" w:eastAsia="Times New Roman" w:hAnsi="Tahoma" w:cs="Tahoma"/>
                <w:color w:val="000000"/>
                <w:sz w:val="16"/>
                <w:szCs w:val="16"/>
                <w:lang w:eastAsia="cs-CZ"/>
              </w:rPr>
            </w:pPr>
            <w:r w:rsidRPr="00564038">
              <w:t>Kód položky</w:t>
            </w:r>
          </w:p>
        </w:tc>
        <w:tc>
          <w:tcPr>
            <w:tcW w:w="0" w:type="auto"/>
            <w:tcBorders>
              <w:top w:val="single" w:sz="4" w:space="0" w:color="A9A9A9"/>
              <w:left w:val="nil"/>
              <w:bottom w:val="single" w:sz="4" w:space="0" w:color="A9A9A9"/>
              <w:right w:val="single" w:sz="4" w:space="0" w:color="A9A9A9"/>
            </w:tcBorders>
            <w:shd w:val="clear" w:color="000000" w:fill="FFFFCC"/>
            <w:vAlign w:val="center"/>
          </w:tcPr>
          <w:p w14:paraId="54E06315" w14:textId="53C99D7B" w:rsidR="00F21D64" w:rsidRPr="00564038" w:rsidRDefault="00745A01" w:rsidP="00F21D64">
            <w:pPr>
              <w:spacing w:after="0" w:line="240" w:lineRule="auto"/>
              <w:rPr>
                <w:rFonts w:ascii="Tahoma" w:eastAsia="Times New Roman" w:hAnsi="Tahoma" w:cs="Tahoma"/>
                <w:color w:val="0065CE"/>
                <w:sz w:val="16"/>
                <w:szCs w:val="16"/>
                <w:lang w:eastAsia="cs-CZ"/>
              </w:rPr>
            </w:pPr>
            <w:r w:rsidRPr="00564038">
              <w:t>Název materiálu</w:t>
            </w:r>
          </w:p>
        </w:tc>
        <w:tc>
          <w:tcPr>
            <w:tcW w:w="0" w:type="auto"/>
            <w:tcBorders>
              <w:top w:val="single" w:sz="4" w:space="0" w:color="A9A9A9"/>
              <w:left w:val="nil"/>
              <w:bottom w:val="single" w:sz="4" w:space="0" w:color="A9A9A9"/>
              <w:right w:val="single" w:sz="4" w:space="0" w:color="A9A9A9"/>
            </w:tcBorders>
            <w:shd w:val="clear" w:color="000000" w:fill="FFFFCC"/>
            <w:noWrap/>
            <w:vAlign w:val="center"/>
          </w:tcPr>
          <w:p w14:paraId="3F45F92A" w14:textId="084EB4DB" w:rsidR="00F21D64" w:rsidRPr="00564038" w:rsidRDefault="00745A01" w:rsidP="00F21D64">
            <w:pPr>
              <w:spacing w:after="0" w:line="240" w:lineRule="auto"/>
              <w:rPr>
                <w:rFonts w:ascii="Tahoma" w:eastAsia="Times New Roman" w:hAnsi="Tahoma" w:cs="Tahoma"/>
                <w:color w:val="000000"/>
                <w:lang w:eastAsia="cs-CZ"/>
              </w:rPr>
            </w:pPr>
            <w:r w:rsidRPr="00564038">
              <w:rPr>
                <w:rFonts w:ascii="Tahoma" w:eastAsia="Times New Roman" w:hAnsi="Tahoma" w:cs="Tahoma"/>
                <w:color w:val="000000"/>
                <w:lang w:eastAsia="cs-CZ"/>
              </w:rPr>
              <w:t>MJ</w:t>
            </w:r>
          </w:p>
        </w:tc>
        <w:tc>
          <w:tcPr>
            <w:tcW w:w="0" w:type="auto"/>
            <w:tcBorders>
              <w:top w:val="single" w:sz="4" w:space="0" w:color="A9A9A9"/>
              <w:left w:val="nil"/>
              <w:bottom w:val="single" w:sz="4" w:space="0" w:color="A9A9A9"/>
              <w:right w:val="single" w:sz="4" w:space="0" w:color="A9A9A9"/>
            </w:tcBorders>
            <w:shd w:val="clear" w:color="000000" w:fill="FFFFCC"/>
            <w:noWrap/>
            <w:vAlign w:val="center"/>
          </w:tcPr>
          <w:p w14:paraId="7A74A69B" w14:textId="2D168017" w:rsidR="00F21D64" w:rsidRPr="00564038" w:rsidRDefault="00745A01" w:rsidP="00F21D64">
            <w:pPr>
              <w:spacing w:after="0" w:line="240" w:lineRule="auto"/>
              <w:jc w:val="right"/>
              <w:rPr>
                <w:rFonts w:ascii="Tahoma" w:eastAsia="Times New Roman" w:hAnsi="Tahoma" w:cs="Tahoma"/>
                <w:color w:val="0000FF"/>
                <w:sz w:val="16"/>
                <w:szCs w:val="16"/>
                <w:lang w:eastAsia="cs-CZ"/>
              </w:rPr>
            </w:pPr>
            <w:r w:rsidRPr="00564038">
              <w:t>množství</w:t>
            </w:r>
          </w:p>
        </w:tc>
      </w:tr>
      <w:tr w:rsidR="00745A01" w:rsidRPr="00564038" w14:paraId="2A919600" w14:textId="77777777" w:rsidTr="008761A2">
        <w:trPr>
          <w:trHeight w:val="398"/>
        </w:trPr>
        <w:tc>
          <w:tcPr>
            <w:tcW w:w="0" w:type="auto"/>
            <w:tcBorders>
              <w:top w:val="nil"/>
              <w:left w:val="single" w:sz="4" w:space="0" w:color="A9A9A9"/>
              <w:bottom w:val="single" w:sz="4" w:space="0" w:color="A9A9A9"/>
              <w:right w:val="single" w:sz="4" w:space="0" w:color="A9A9A9"/>
            </w:tcBorders>
            <w:shd w:val="clear" w:color="000000" w:fill="FFFFFF"/>
            <w:noWrap/>
            <w:vAlign w:val="center"/>
            <w:hideMark/>
          </w:tcPr>
          <w:p w14:paraId="76BC1351" w14:textId="7D98E391"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7591010160</w:t>
            </w:r>
          </w:p>
        </w:tc>
        <w:tc>
          <w:tcPr>
            <w:tcW w:w="0" w:type="auto"/>
            <w:tcBorders>
              <w:top w:val="nil"/>
              <w:left w:val="nil"/>
              <w:bottom w:val="single" w:sz="4" w:space="0" w:color="A9A9A9"/>
              <w:right w:val="single" w:sz="4" w:space="0" w:color="A9A9A9"/>
            </w:tcBorders>
            <w:shd w:val="clear" w:color="000000" w:fill="FFFFCC"/>
            <w:vAlign w:val="center"/>
            <w:hideMark/>
          </w:tcPr>
          <w:p w14:paraId="283DF7D3" w14:textId="777C7CE5" w:rsidR="00745A01" w:rsidRPr="00564038" w:rsidRDefault="00745A01" w:rsidP="00745A01">
            <w:pPr>
              <w:spacing w:after="0" w:line="240" w:lineRule="auto"/>
              <w:rPr>
                <w:rFonts w:ascii="Tahoma" w:eastAsia="Times New Roman" w:hAnsi="Tahoma" w:cs="Tahoma"/>
                <w:color w:val="0065CE"/>
                <w:sz w:val="16"/>
                <w:szCs w:val="16"/>
                <w:lang w:eastAsia="cs-CZ"/>
              </w:rPr>
            </w:pPr>
            <w:r w:rsidRPr="00564038">
              <w:rPr>
                <w:rFonts w:ascii="Tahoma" w:eastAsia="Times New Roman" w:hAnsi="Tahoma" w:cs="Tahoma"/>
                <w:color w:val="0065CE"/>
                <w:sz w:val="16"/>
                <w:szCs w:val="16"/>
                <w:lang w:eastAsia="cs-CZ"/>
              </w:rPr>
              <w:t>Přestavník elektromotorický EP 662.2/L (CV200629002)</w:t>
            </w:r>
          </w:p>
        </w:tc>
        <w:tc>
          <w:tcPr>
            <w:tcW w:w="0" w:type="auto"/>
            <w:tcBorders>
              <w:top w:val="nil"/>
              <w:left w:val="nil"/>
              <w:bottom w:val="single" w:sz="4" w:space="0" w:color="A9A9A9"/>
              <w:right w:val="single" w:sz="4" w:space="0" w:color="A9A9A9"/>
            </w:tcBorders>
            <w:shd w:val="clear" w:color="000000" w:fill="FFFFCC"/>
            <w:noWrap/>
            <w:vAlign w:val="center"/>
            <w:hideMark/>
          </w:tcPr>
          <w:p w14:paraId="6C59149E" w14:textId="3B6856C9"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kus</w:t>
            </w:r>
          </w:p>
        </w:tc>
        <w:tc>
          <w:tcPr>
            <w:tcW w:w="0" w:type="auto"/>
            <w:tcBorders>
              <w:top w:val="nil"/>
              <w:left w:val="nil"/>
              <w:bottom w:val="single" w:sz="4" w:space="0" w:color="A9A9A9"/>
              <w:right w:val="single" w:sz="4" w:space="0" w:color="A9A9A9"/>
            </w:tcBorders>
            <w:shd w:val="clear" w:color="000000" w:fill="FFFFCC"/>
            <w:noWrap/>
            <w:vAlign w:val="center"/>
            <w:hideMark/>
          </w:tcPr>
          <w:p w14:paraId="3078EFBB" w14:textId="3250D898" w:rsidR="00745A01" w:rsidRPr="00564038" w:rsidRDefault="00745A01" w:rsidP="00745A01">
            <w:pPr>
              <w:spacing w:after="0" w:line="240" w:lineRule="auto"/>
              <w:jc w:val="right"/>
              <w:rPr>
                <w:rFonts w:ascii="Tahoma" w:eastAsia="Times New Roman" w:hAnsi="Tahoma" w:cs="Tahoma"/>
                <w:color w:val="000000"/>
                <w:sz w:val="16"/>
                <w:szCs w:val="16"/>
                <w:lang w:eastAsia="cs-CZ"/>
              </w:rPr>
            </w:pPr>
            <w:r w:rsidRPr="00564038">
              <w:rPr>
                <w:rFonts w:ascii="Tahoma" w:eastAsia="Times New Roman" w:hAnsi="Tahoma" w:cs="Tahoma"/>
                <w:color w:val="0000FF"/>
                <w:sz w:val="16"/>
                <w:szCs w:val="16"/>
                <w:lang w:eastAsia="cs-CZ"/>
              </w:rPr>
              <w:t>2,000</w:t>
            </w:r>
          </w:p>
        </w:tc>
      </w:tr>
      <w:tr w:rsidR="00745A01" w:rsidRPr="00564038" w14:paraId="74B7823C" w14:textId="77777777" w:rsidTr="008761A2">
        <w:trPr>
          <w:trHeight w:val="398"/>
        </w:trPr>
        <w:tc>
          <w:tcPr>
            <w:tcW w:w="0" w:type="auto"/>
            <w:tcBorders>
              <w:top w:val="nil"/>
              <w:left w:val="single" w:sz="4" w:space="0" w:color="A9A9A9"/>
              <w:bottom w:val="single" w:sz="4" w:space="0" w:color="A9A9A9"/>
              <w:right w:val="single" w:sz="4" w:space="0" w:color="A9A9A9"/>
            </w:tcBorders>
            <w:shd w:val="clear" w:color="000000" w:fill="FFFFFF"/>
            <w:noWrap/>
            <w:vAlign w:val="center"/>
            <w:hideMark/>
          </w:tcPr>
          <w:p w14:paraId="2E345944" w14:textId="1720856C"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7591030142</w:t>
            </w:r>
          </w:p>
        </w:tc>
        <w:tc>
          <w:tcPr>
            <w:tcW w:w="0" w:type="auto"/>
            <w:tcBorders>
              <w:top w:val="nil"/>
              <w:left w:val="nil"/>
              <w:bottom w:val="single" w:sz="4" w:space="0" w:color="A9A9A9"/>
              <w:right w:val="single" w:sz="4" w:space="0" w:color="A9A9A9"/>
            </w:tcBorders>
            <w:shd w:val="clear" w:color="000000" w:fill="FFFFCC"/>
            <w:vAlign w:val="center"/>
            <w:hideMark/>
          </w:tcPr>
          <w:p w14:paraId="29514252" w14:textId="23D49FD3" w:rsidR="00745A01" w:rsidRPr="00564038" w:rsidRDefault="00745A01" w:rsidP="00745A01">
            <w:pPr>
              <w:spacing w:after="0" w:line="240" w:lineRule="auto"/>
              <w:rPr>
                <w:rFonts w:ascii="Tahoma" w:eastAsia="Times New Roman" w:hAnsi="Tahoma" w:cs="Tahoma"/>
                <w:color w:val="0065CE"/>
                <w:sz w:val="16"/>
                <w:szCs w:val="16"/>
                <w:lang w:eastAsia="cs-CZ"/>
              </w:rPr>
            </w:pPr>
            <w:r w:rsidRPr="00564038">
              <w:rPr>
                <w:rFonts w:ascii="Tahoma" w:eastAsia="Times New Roman" w:hAnsi="Tahoma" w:cs="Tahoma"/>
                <w:color w:val="0065CE"/>
                <w:sz w:val="16"/>
                <w:szCs w:val="16"/>
                <w:lang w:eastAsia="cs-CZ"/>
              </w:rPr>
              <w:t>Tyč kontrolní kloubová sestavená krátká levá (CV030949002)</w:t>
            </w:r>
          </w:p>
        </w:tc>
        <w:tc>
          <w:tcPr>
            <w:tcW w:w="0" w:type="auto"/>
            <w:tcBorders>
              <w:top w:val="nil"/>
              <w:left w:val="nil"/>
              <w:bottom w:val="single" w:sz="4" w:space="0" w:color="A9A9A9"/>
              <w:right w:val="single" w:sz="4" w:space="0" w:color="A9A9A9"/>
            </w:tcBorders>
            <w:shd w:val="clear" w:color="000000" w:fill="FFFFCC"/>
            <w:noWrap/>
            <w:vAlign w:val="center"/>
            <w:hideMark/>
          </w:tcPr>
          <w:p w14:paraId="2D6A1B9B" w14:textId="4F8AEC88"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kus</w:t>
            </w:r>
          </w:p>
        </w:tc>
        <w:tc>
          <w:tcPr>
            <w:tcW w:w="0" w:type="auto"/>
            <w:tcBorders>
              <w:top w:val="nil"/>
              <w:left w:val="nil"/>
              <w:bottom w:val="single" w:sz="4" w:space="0" w:color="A9A9A9"/>
              <w:right w:val="single" w:sz="4" w:space="0" w:color="A9A9A9"/>
            </w:tcBorders>
            <w:shd w:val="clear" w:color="000000" w:fill="FFFFCC"/>
            <w:noWrap/>
            <w:vAlign w:val="center"/>
            <w:hideMark/>
          </w:tcPr>
          <w:p w14:paraId="5AB1DEA7" w14:textId="7F56653E" w:rsidR="00745A01" w:rsidRPr="00564038" w:rsidRDefault="00745A01" w:rsidP="00745A01">
            <w:pPr>
              <w:spacing w:after="0" w:line="240" w:lineRule="auto"/>
              <w:jc w:val="right"/>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2,000</w:t>
            </w:r>
          </w:p>
        </w:tc>
      </w:tr>
      <w:tr w:rsidR="00745A01" w:rsidRPr="00564038" w14:paraId="04EE5DE5" w14:textId="77777777" w:rsidTr="008761A2">
        <w:trPr>
          <w:trHeight w:val="398"/>
        </w:trPr>
        <w:tc>
          <w:tcPr>
            <w:tcW w:w="0" w:type="auto"/>
            <w:tcBorders>
              <w:top w:val="nil"/>
              <w:left w:val="single" w:sz="4" w:space="0" w:color="A9A9A9"/>
              <w:bottom w:val="single" w:sz="4" w:space="0" w:color="A9A9A9"/>
              <w:right w:val="single" w:sz="4" w:space="0" w:color="A9A9A9"/>
            </w:tcBorders>
            <w:shd w:val="clear" w:color="000000" w:fill="FFFFFF"/>
            <w:noWrap/>
            <w:vAlign w:val="center"/>
            <w:hideMark/>
          </w:tcPr>
          <w:p w14:paraId="3F0C2245" w14:textId="5E732E06"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7591030152</w:t>
            </w:r>
          </w:p>
        </w:tc>
        <w:tc>
          <w:tcPr>
            <w:tcW w:w="0" w:type="auto"/>
            <w:tcBorders>
              <w:top w:val="nil"/>
              <w:left w:val="nil"/>
              <w:bottom w:val="single" w:sz="4" w:space="0" w:color="A9A9A9"/>
              <w:right w:val="single" w:sz="4" w:space="0" w:color="A9A9A9"/>
            </w:tcBorders>
            <w:shd w:val="clear" w:color="000000" w:fill="FFFFCC"/>
            <w:vAlign w:val="center"/>
            <w:hideMark/>
          </w:tcPr>
          <w:p w14:paraId="4F8B8F40" w14:textId="0024AAA2" w:rsidR="00745A01" w:rsidRPr="00564038" w:rsidRDefault="00745A01" w:rsidP="00745A01">
            <w:pPr>
              <w:spacing w:after="0" w:line="240" w:lineRule="auto"/>
              <w:rPr>
                <w:rFonts w:ascii="Tahoma" w:eastAsia="Times New Roman" w:hAnsi="Tahoma" w:cs="Tahoma"/>
                <w:color w:val="0065CE"/>
                <w:sz w:val="16"/>
                <w:szCs w:val="16"/>
                <w:lang w:eastAsia="cs-CZ"/>
              </w:rPr>
            </w:pPr>
            <w:r w:rsidRPr="00564038">
              <w:rPr>
                <w:rFonts w:ascii="Tahoma" w:eastAsia="Times New Roman" w:hAnsi="Tahoma" w:cs="Tahoma"/>
                <w:color w:val="0065CE"/>
                <w:sz w:val="16"/>
                <w:szCs w:val="16"/>
                <w:lang w:eastAsia="cs-CZ"/>
              </w:rPr>
              <w:t>Tyč kontrolní kloubová sestavená dlouhá levá (CV030959002)</w:t>
            </w:r>
          </w:p>
        </w:tc>
        <w:tc>
          <w:tcPr>
            <w:tcW w:w="0" w:type="auto"/>
            <w:tcBorders>
              <w:top w:val="nil"/>
              <w:left w:val="nil"/>
              <w:bottom w:val="single" w:sz="4" w:space="0" w:color="A9A9A9"/>
              <w:right w:val="single" w:sz="4" w:space="0" w:color="A9A9A9"/>
            </w:tcBorders>
            <w:shd w:val="clear" w:color="000000" w:fill="FFFFCC"/>
            <w:noWrap/>
            <w:vAlign w:val="center"/>
            <w:hideMark/>
          </w:tcPr>
          <w:p w14:paraId="38037074" w14:textId="7B14BB7C"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kus</w:t>
            </w:r>
          </w:p>
        </w:tc>
        <w:tc>
          <w:tcPr>
            <w:tcW w:w="0" w:type="auto"/>
            <w:tcBorders>
              <w:top w:val="nil"/>
              <w:left w:val="nil"/>
              <w:bottom w:val="single" w:sz="4" w:space="0" w:color="A9A9A9"/>
              <w:right w:val="single" w:sz="4" w:space="0" w:color="A9A9A9"/>
            </w:tcBorders>
            <w:shd w:val="clear" w:color="000000" w:fill="FFFFCC"/>
            <w:noWrap/>
            <w:vAlign w:val="center"/>
            <w:hideMark/>
          </w:tcPr>
          <w:p w14:paraId="76FDE2AF" w14:textId="1B1F8F44" w:rsidR="00745A01" w:rsidRPr="00564038" w:rsidRDefault="00745A01" w:rsidP="00745A01">
            <w:pPr>
              <w:spacing w:after="0" w:line="240" w:lineRule="auto"/>
              <w:jc w:val="right"/>
              <w:rPr>
                <w:rFonts w:ascii="Tahoma" w:eastAsia="Times New Roman" w:hAnsi="Tahoma" w:cs="Tahoma"/>
                <w:color w:val="0000FF"/>
                <w:sz w:val="16"/>
                <w:szCs w:val="16"/>
                <w:lang w:eastAsia="cs-CZ"/>
              </w:rPr>
            </w:pPr>
            <w:r w:rsidRPr="00564038">
              <w:rPr>
                <w:rFonts w:ascii="Tahoma" w:eastAsia="Times New Roman" w:hAnsi="Tahoma" w:cs="Tahoma"/>
                <w:color w:val="000000"/>
                <w:sz w:val="16"/>
                <w:szCs w:val="16"/>
                <w:lang w:eastAsia="cs-CZ"/>
              </w:rPr>
              <w:t>2,000</w:t>
            </w:r>
          </w:p>
        </w:tc>
      </w:tr>
      <w:tr w:rsidR="00745A01" w:rsidRPr="00564038" w14:paraId="26F69F58" w14:textId="77777777" w:rsidTr="008761A2">
        <w:trPr>
          <w:trHeight w:val="398"/>
        </w:trPr>
        <w:tc>
          <w:tcPr>
            <w:tcW w:w="0" w:type="auto"/>
            <w:tcBorders>
              <w:top w:val="nil"/>
              <w:left w:val="single" w:sz="4" w:space="0" w:color="A9A9A9"/>
              <w:bottom w:val="single" w:sz="4" w:space="0" w:color="A9A9A9"/>
              <w:right w:val="single" w:sz="4" w:space="0" w:color="A9A9A9"/>
            </w:tcBorders>
            <w:shd w:val="clear" w:color="000000" w:fill="FFFFFF"/>
            <w:noWrap/>
            <w:vAlign w:val="center"/>
            <w:hideMark/>
          </w:tcPr>
          <w:p w14:paraId="4794D9A8" w14:textId="25C70125"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7591010150</w:t>
            </w:r>
          </w:p>
        </w:tc>
        <w:tc>
          <w:tcPr>
            <w:tcW w:w="0" w:type="auto"/>
            <w:tcBorders>
              <w:top w:val="nil"/>
              <w:left w:val="nil"/>
              <w:bottom w:val="single" w:sz="4" w:space="0" w:color="A9A9A9"/>
              <w:right w:val="single" w:sz="4" w:space="0" w:color="A9A9A9"/>
            </w:tcBorders>
            <w:shd w:val="clear" w:color="000000" w:fill="FFFFCC"/>
            <w:vAlign w:val="center"/>
            <w:hideMark/>
          </w:tcPr>
          <w:p w14:paraId="346ED61A" w14:textId="7F4B3B20" w:rsidR="00745A01" w:rsidRPr="00564038" w:rsidRDefault="00745A01" w:rsidP="00745A01">
            <w:pPr>
              <w:spacing w:after="0" w:line="240" w:lineRule="auto"/>
              <w:rPr>
                <w:rFonts w:ascii="Tahoma" w:eastAsia="Times New Roman" w:hAnsi="Tahoma" w:cs="Tahoma"/>
                <w:color w:val="0065CE"/>
                <w:sz w:val="16"/>
                <w:szCs w:val="16"/>
                <w:lang w:eastAsia="cs-CZ"/>
              </w:rPr>
            </w:pPr>
            <w:r w:rsidRPr="00564038">
              <w:rPr>
                <w:rFonts w:ascii="Tahoma" w:eastAsia="Times New Roman" w:hAnsi="Tahoma" w:cs="Tahoma"/>
                <w:color w:val="0065CE"/>
                <w:sz w:val="16"/>
                <w:szCs w:val="16"/>
                <w:lang w:eastAsia="cs-CZ"/>
              </w:rPr>
              <w:t>Přestavník elektromotorický EP 662.1/P (CV200629001)</w:t>
            </w:r>
          </w:p>
        </w:tc>
        <w:tc>
          <w:tcPr>
            <w:tcW w:w="0" w:type="auto"/>
            <w:tcBorders>
              <w:top w:val="nil"/>
              <w:left w:val="nil"/>
              <w:bottom w:val="single" w:sz="4" w:space="0" w:color="A9A9A9"/>
              <w:right w:val="single" w:sz="4" w:space="0" w:color="A9A9A9"/>
            </w:tcBorders>
            <w:shd w:val="clear" w:color="000000" w:fill="FFFFCC"/>
            <w:noWrap/>
            <w:vAlign w:val="center"/>
            <w:hideMark/>
          </w:tcPr>
          <w:p w14:paraId="1B1875A5" w14:textId="18A76EB2"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kus</w:t>
            </w:r>
          </w:p>
        </w:tc>
        <w:tc>
          <w:tcPr>
            <w:tcW w:w="0" w:type="auto"/>
            <w:tcBorders>
              <w:top w:val="nil"/>
              <w:left w:val="nil"/>
              <w:bottom w:val="single" w:sz="4" w:space="0" w:color="A9A9A9"/>
              <w:right w:val="single" w:sz="4" w:space="0" w:color="A9A9A9"/>
            </w:tcBorders>
            <w:shd w:val="clear" w:color="000000" w:fill="FFFFCC"/>
            <w:noWrap/>
            <w:vAlign w:val="center"/>
            <w:hideMark/>
          </w:tcPr>
          <w:p w14:paraId="1465F863" w14:textId="5C92FA7F" w:rsidR="00745A01" w:rsidRPr="00564038" w:rsidRDefault="00745A01" w:rsidP="00745A01">
            <w:pPr>
              <w:spacing w:after="0" w:line="240" w:lineRule="auto"/>
              <w:jc w:val="right"/>
              <w:rPr>
                <w:rFonts w:ascii="Tahoma" w:eastAsia="Times New Roman" w:hAnsi="Tahoma" w:cs="Tahoma"/>
                <w:color w:val="000000"/>
                <w:sz w:val="16"/>
                <w:szCs w:val="16"/>
                <w:lang w:eastAsia="cs-CZ"/>
              </w:rPr>
            </w:pPr>
            <w:r w:rsidRPr="00564038">
              <w:rPr>
                <w:rFonts w:ascii="Tahoma" w:eastAsia="Times New Roman" w:hAnsi="Tahoma" w:cs="Tahoma"/>
                <w:color w:val="0000FF"/>
                <w:sz w:val="16"/>
                <w:szCs w:val="16"/>
                <w:lang w:eastAsia="cs-CZ"/>
              </w:rPr>
              <w:t>1,000</w:t>
            </w:r>
          </w:p>
        </w:tc>
      </w:tr>
      <w:tr w:rsidR="00745A01" w:rsidRPr="00564038" w14:paraId="0EDD153E" w14:textId="77777777" w:rsidTr="008761A2">
        <w:trPr>
          <w:trHeight w:val="398"/>
        </w:trPr>
        <w:tc>
          <w:tcPr>
            <w:tcW w:w="0" w:type="auto"/>
            <w:tcBorders>
              <w:top w:val="nil"/>
              <w:left w:val="single" w:sz="4" w:space="0" w:color="A9A9A9"/>
              <w:bottom w:val="nil"/>
              <w:right w:val="single" w:sz="4" w:space="0" w:color="A9A9A9"/>
            </w:tcBorders>
            <w:shd w:val="clear" w:color="000000" w:fill="FFFFFF"/>
            <w:noWrap/>
            <w:vAlign w:val="center"/>
            <w:hideMark/>
          </w:tcPr>
          <w:p w14:paraId="5E4BC158" w14:textId="6A30A376"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7591030141</w:t>
            </w:r>
          </w:p>
        </w:tc>
        <w:tc>
          <w:tcPr>
            <w:tcW w:w="0" w:type="auto"/>
            <w:tcBorders>
              <w:top w:val="nil"/>
              <w:left w:val="nil"/>
              <w:bottom w:val="nil"/>
              <w:right w:val="single" w:sz="4" w:space="0" w:color="A9A9A9"/>
            </w:tcBorders>
            <w:shd w:val="clear" w:color="000000" w:fill="FFFFCC"/>
            <w:vAlign w:val="center"/>
            <w:hideMark/>
          </w:tcPr>
          <w:p w14:paraId="1B4526A9" w14:textId="68B33257" w:rsidR="00745A01" w:rsidRPr="00564038" w:rsidRDefault="00745A01" w:rsidP="00745A01">
            <w:pPr>
              <w:spacing w:after="0" w:line="240" w:lineRule="auto"/>
              <w:rPr>
                <w:rFonts w:ascii="Tahoma" w:eastAsia="Times New Roman" w:hAnsi="Tahoma" w:cs="Tahoma"/>
                <w:color w:val="0065CE"/>
                <w:sz w:val="16"/>
                <w:szCs w:val="16"/>
                <w:lang w:eastAsia="cs-CZ"/>
              </w:rPr>
            </w:pPr>
            <w:r w:rsidRPr="00564038">
              <w:rPr>
                <w:rFonts w:ascii="Tahoma" w:eastAsia="Times New Roman" w:hAnsi="Tahoma" w:cs="Tahoma"/>
                <w:color w:val="0065CE"/>
                <w:sz w:val="16"/>
                <w:szCs w:val="16"/>
                <w:lang w:eastAsia="cs-CZ"/>
              </w:rPr>
              <w:t>Tyč kontrolní kloubová sestavená krátká pravá (CV030949001)</w:t>
            </w:r>
          </w:p>
        </w:tc>
        <w:tc>
          <w:tcPr>
            <w:tcW w:w="0" w:type="auto"/>
            <w:tcBorders>
              <w:top w:val="nil"/>
              <w:left w:val="nil"/>
              <w:bottom w:val="nil"/>
              <w:right w:val="single" w:sz="4" w:space="0" w:color="A9A9A9"/>
            </w:tcBorders>
            <w:shd w:val="clear" w:color="000000" w:fill="FFFFCC"/>
            <w:noWrap/>
            <w:vAlign w:val="center"/>
            <w:hideMark/>
          </w:tcPr>
          <w:p w14:paraId="46E8E521" w14:textId="1A6079C0"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kus</w:t>
            </w:r>
          </w:p>
        </w:tc>
        <w:tc>
          <w:tcPr>
            <w:tcW w:w="0" w:type="auto"/>
            <w:tcBorders>
              <w:top w:val="nil"/>
              <w:left w:val="nil"/>
              <w:bottom w:val="nil"/>
              <w:right w:val="single" w:sz="4" w:space="0" w:color="A9A9A9"/>
            </w:tcBorders>
            <w:shd w:val="clear" w:color="000000" w:fill="FFFFCC"/>
            <w:noWrap/>
            <w:vAlign w:val="center"/>
            <w:hideMark/>
          </w:tcPr>
          <w:p w14:paraId="6FAB049E" w14:textId="5B5AE8C3" w:rsidR="00745A01" w:rsidRPr="00564038" w:rsidRDefault="00745A01" w:rsidP="00745A01">
            <w:pPr>
              <w:spacing w:after="0" w:line="240" w:lineRule="auto"/>
              <w:jc w:val="right"/>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1,000</w:t>
            </w:r>
          </w:p>
        </w:tc>
      </w:tr>
      <w:tr w:rsidR="00745A01" w:rsidRPr="00564038" w14:paraId="5EBC41C0" w14:textId="77777777" w:rsidTr="008761A2">
        <w:trPr>
          <w:trHeight w:val="398"/>
        </w:trPr>
        <w:tc>
          <w:tcPr>
            <w:tcW w:w="0" w:type="auto"/>
            <w:tcBorders>
              <w:top w:val="nil"/>
              <w:left w:val="single" w:sz="4" w:space="0" w:color="A9A9A9"/>
              <w:bottom w:val="single" w:sz="4" w:space="0" w:color="A9A9A9"/>
              <w:right w:val="single" w:sz="4" w:space="0" w:color="A9A9A9"/>
            </w:tcBorders>
            <w:shd w:val="clear" w:color="000000" w:fill="FFFFFF"/>
            <w:noWrap/>
            <w:vAlign w:val="center"/>
          </w:tcPr>
          <w:p w14:paraId="1F5D1F18" w14:textId="49A05FDA"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7591030151</w:t>
            </w:r>
          </w:p>
        </w:tc>
        <w:tc>
          <w:tcPr>
            <w:tcW w:w="0" w:type="auto"/>
            <w:tcBorders>
              <w:top w:val="nil"/>
              <w:left w:val="nil"/>
              <w:bottom w:val="single" w:sz="4" w:space="0" w:color="A9A9A9"/>
              <w:right w:val="single" w:sz="4" w:space="0" w:color="A9A9A9"/>
            </w:tcBorders>
            <w:shd w:val="clear" w:color="000000" w:fill="FFFFCC"/>
            <w:vAlign w:val="center"/>
          </w:tcPr>
          <w:p w14:paraId="527E9EC7" w14:textId="288A04F7" w:rsidR="00745A01" w:rsidRPr="00564038" w:rsidRDefault="00745A01" w:rsidP="00745A01">
            <w:pPr>
              <w:spacing w:after="0" w:line="240" w:lineRule="auto"/>
              <w:rPr>
                <w:rFonts w:ascii="Tahoma" w:eastAsia="Times New Roman" w:hAnsi="Tahoma" w:cs="Tahoma"/>
                <w:color w:val="0065CE"/>
                <w:sz w:val="16"/>
                <w:szCs w:val="16"/>
                <w:lang w:eastAsia="cs-CZ"/>
              </w:rPr>
            </w:pPr>
            <w:r w:rsidRPr="00564038">
              <w:rPr>
                <w:rFonts w:ascii="Tahoma" w:eastAsia="Times New Roman" w:hAnsi="Tahoma" w:cs="Tahoma"/>
                <w:color w:val="0065CE"/>
                <w:sz w:val="16"/>
                <w:szCs w:val="16"/>
                <w:lang w:eastAsia="cs-CZ"/>
              </w:rPr>
              <w:t>Tyč kontrolní kloubová sestavená dlouhá pravá (CV030959001)</w:t>
            </w:r>
          </w:p>
        </w:tc>
        <w:tc>
          <w:tcPr>
            <w:tcW w:w="0" w:type="auto"/>
            <w:tcBorders>
              <w:top w:val="nil"/>
              <w:left w:val="nil"/>
              <w:bottom w:val="single" w:sz="4" w:space="0" w:color="A9A9A9"/>
              <w:right w:val="single" w:sz="4" w:space="0" w:color="A9A9A9"/>
            </w:tcBorders>
            <w:shd w:val="clear" w:color="000000" w:fill="FFFFCC"/>
            <w:noWrap/>
            <w:vAlign w:val="center"/>
          </w:tcPr>
          <w:p w14:paraId="5E9E27EF" w14:textId="51ED383E" w:rsidR="00745A01" w:rsidRPr="00564038" w:rsidRDefault="00745A01" w:rsidP="00745A01">
            <w:pPr>
              <w:spacing w:after="0" w:line="240" w:lineRule="auto"/>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kus</w:t>
            </w:r>
          </w:p>
        </w:tc>
        <w:tc>
          <w:tcPr>
            <w:tcW w:w="0" w:type="auto"/>
            <w:tcBorders>
              <w:top w:val="nil"/>
              <w:left w:val="nil"/>
              <w:bottom w:val="single" w:sz="4" w:space="0" w:color="A9A9A9"/>
              <w:right w:val="single" w:sz="4" w:space="0" w:color="A9A9A9"/>
            </w:tcBorders>
            <w:shd w:val="clear" w:color="000000" w:fill="FFFFCC"/>
            <w:noWrap/>
            <w:vAlign w:val="center"/>
          </w:tcPr>
          <w:p w14:paraId="746EEE63" w14:textId="14938B6D" w:rsidR="00745A01" w:rsidRPr="00564038" w:rsidRDefault="00745A01" w:rsidP="00745A01">
            <w:pPr>
              <w:spacing w:after="0" w:line="240" w:lineRule="auto"/>
              <w:jc w:val="right"/>
              <w:rPr>
                <w:rFonts w:ascii="Tahoma" w:eastAsia="Times New Roman" w:hAnsi="Tahoma" w:cs="Tahoma"/>
                <w:color w:val="000000"/>
                <w:sz w:val="16"/>
                <w:szCs w:val="16"/>
                <w:lang w:eastAsia="cs-CZ"/>
              </w:rPr>
            </w:pPr>
            <w:r w:rsidRPr="00564038">
              <w:rPr>
                <w:rFonts w:ascii="Tahoma" w:eastAsia="Times New Roman" w:hAnsi="Tahoma" w:cs="Tahoma"/>
                <w:color w:val="000000"/>
                <w:sz w:val="16"/>
                <w:szCs w:val="16"/>
                <w:lang w:eastAsia="cs-CZ"/>
              </w:rPr>
              <w:t>1,000</w:t>
            </w:r>
          </w:p>
        </w:tc>
      </w:tr>
    </w:tbl>
    <w:p w14:paraId="20FA7125" w14:textId="77777777" w:rsidR="008761A2" w:rsidRDefault="008761A2" w:rsidP="00242096">
      <w:pPr>
        <w:pStyle w:val="Text2-1"/>
        <w:numPr>
          <w:ilvl w:val="0"/>
          <w:numId w:val="0"/>
        </w:numPr>
        <w:ind w:left="737"/>
      </w:pPr>
    </w:p>
    <w:p w14:paraId="4034DBD0" w14:textId="3AC13426" w:rsidR="00242096" w:rsidRPr="00564038" w:rsidRDefault="00242096" w:rsidP="00242096">
      <w:pPr>
        <w:pStyle w:val="Text2-1"/>
        <w:numPr>
          <w:ilvl w:val="0"/>
          <w:numId w:val="0"/>
        </w:numPr>
        <w:ind w:left="737"/>
      </w:pPr>
      <w:r w:rsidRPr="00564038">
        <w:t xml:space="preserve">Výše uvedený materiál není součástí nákladů stavby oceněné zhotovitelem (není součástí cenové nabídky zhotovitele). </w:t>
      </w:r>
    </w:p>
    <w:p w14:paraId="3F7909CD" w14:textId="1416DFA4" w:rsidR="00242096" w:rsidRPr="00564038" w:rsidRDefault="00242096" w:rsidP="000A6E4F">
      <w:pPr>
        <w:pStyle w:val="Text2-1"/>
      </w:pPr>
      <w:r w:rsidRPr="00564038">
        <w:t xml:space="preserve">Místo předání materiálu: </w:t>
      </w:r>
      <w:r w:rsidR="00F21D64" w:rsidRPr="00564038">
        <w:t>sklad SSZT Suchdol nad Odrou</w:t>
      </w:r>
      <w:r w:rsidRPr="00564038">
        <w:t>.</w:t>
      </w:r>
    </w:p>
    <w:p w14:paraId="3B67C881" w14:textId="0B87F693" w:rsidR="00DF7BAA" w:rsidRPr="00564038" w:rsidRDefault="00DF7BAA" w:rsidP="00DF7BAA">
      <w:pPr>
        <w:pStyle w:val="Nadpis2-2"/>
      </w:pPr>
      <w:bookmarkStart w:id="143" w:name="_Toc159306831"/>
      <w:r w:rsidRPr="00564038">
        <w:t>Životní prostředí</w:t>
      </w:r>
      <w:bookmarkEnd w:id="119"/>
      <w:bookmarkEnd w:id="143"/>
      <w:r w:rsidRPr="00564038">
        <w:t xml:space="preserve"> </w:t>
      </w:r>
      <w:bookmarkEnd w:id="120"/>
    </w:p>
    <w:p w14:paraId="29D3100B" w14:textId="77777777" w:rsidR="001F7AE9" w:rsidRPr="00564038" w:rsidRDefault="001F7AE9" w:rsidP="001F7AE9">
      <w:pPr>
        <w:pStyle w:val="Text2-1"/>
      </w:pPr>
      <w:bookmarkStart w:id="144" w:name="_Hlk151656168"/>
      <w:r w:rsidRPr="00564038">
        <w:t xml:space="preserve">Zhotovitel je v termínu do 30 dnů od účinnosti Smlouvy povinen písemně oznámit TDS </w:t>
      </w:r>
      <w:r w:rsidRPr="00564038">
        <w:rPr>
          <w:b/>
        </w:rPr>
        <w:t>vady a nedostatky v Projektové dokumentaci</w:t>
      </w:r>
      <w:r w:rsidRPr="00564038">
        <w:t xml:space="preserve">, u kterých lze oprávněně předpokládat, že vlivem stavební činnosti a veškeré činnosti Zhotovitele, spojené s prováděním Díla, </w:t>
      </w:r>
      <w:r w:rsidRPr="00564038">
        <w:rPr>
          <w:b/>
        </w:rPr>
        <w:t xml:space="preserve">budou samostatně nebo ve spojení ohrožovat životní prostředí </w:t>
      </w:r>
      <w:r w:rsidRPr="00564038">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4"/>
      <w:r w:rsidRPr="00564038">
        <w:t>.</w:t>
      </w:r>
    </w:p>
    <w:p w14:paraId="211B4C51" w14:textId="77777777" w:rsidR="001F7AE9" w:rsidRPr="00564038" w:rsidRDefault="001F7AE9" w:rsidP="001F7AE9">
      <w:pPr>
        <w:numPr>
          <w:ilvl w:val="2"/>
          <w:numId w:val="6"/>
        </w:numPr>
        <w:spacing w:after="120" w:line="264" w:lineRule="auto"/>
        <w:jc w:val="both"/>
        <w:rPr>
          <w:b/>
          <w:sz w:val="18"/>
          <w:szCs w:val="18"/>
        </w:rPr>
      </w:pPr>
      <w:bookmarkStart w:id="145" w:name="_Hlk156376294"/>
      <w:r w:rsidRPr="00564038">
        <w:rPr>
          <w:b/>
          <w:sz w:val="18"/>
          <w:szCs w:val="18"/>
        </w:rPr>
        <w:t>Ochrana přírody a krajiny</w:t>
      </w:r>
    </w:p>
    <w:p w14:paraId="279E060D" w14:textId="77777777" w:rsidR="001F7AE9" w:rsidRPr="00564038" w:rsidRDefault="001F7AE9" w:rsidP="001F7AE9">
      <w:pPr>
        <w:pStyle w:val="Text2-2"/>
        <w:rPr>
          <w:b/>
        </w:rPr>
      </w:pPr>
      <w:bookmarkStart w:id="146" w:name="_Hlk151656385"/>
      <w:bookmarkStart w:id="147" w:name="_Hlk156376365"/>
      <w:bookmarkEnd w:id="145"/>
      <w:r w:rsidRPr="00564038">
        <w:lastRenderedPageBreak/>
        <w:t xml:space="preserve">Zhotovitel se zavazuje dodržet veškeré legislativní požadavky </w:t>
      </w:r>
      <w:bookmarkStart w:id="148" w:name="_Hlk150855405"/>
      <w:r w:rsidRPr="00564038">
        <w:t>z oblasti ochrany životního prostředí</w:t>
      </w:r>
      <w:bookmarkEnd w:id="148"/>
      <w:r w:rsidRPr="00564038">
        <w:t xml:space="preserve"> a veškeré podmínky obdržených vyjádření dotčených orgánů státní správy</w:t>
      </w:r>
      <w:bookmarkEnd w:id="146"/>
      <w:r w:rsidRPr="00564038">
        <w:t>.</w:t>
      </w:r>
      <w:bookmarkEnd w:id="147"/>
    </w:p>
    <w:p w14:paraId="1783C373" w14:textId="78673385" w:rsidR="001860E7" w:rsidRPr="00564038" w:rsidRDefault="00C84593" w:rsidP="00C84593">
      <w:pPr>
        <w:pStyle w:val="Text2-2"/>
        <w:rPr>
          <w:rStyle w:val="Tun"/>
        </w:rPr>
      </w:pPr>
      <w:bookmarkStart w:id="149" w:name="_Hlk156376476"/>
      <w:r w:rsidRPr="00564038">
        <w:t>Neobsazeno</w:t>
      </w:r>
      <w:r w:rsidR="00564038" w:rsidRPr="00564038">
        <w:t>.</w:t>
      </w:r>
      <w:r w:rsidR="001F7AE9" w:rsidRPr="00564038">
        <w:t xml:space="preserve"> </w:t>
      </w:r>
      <w:bookmarkEnd w:id="149"/>
    </w:p>
    <w:p w14:paraId="6B99B57B" w14:textId="77777777" w:rsidR="001F7AE9" w:rsidRPr="00564038" w:rsidRDefault="001F7AE9" w:rsidP="001F7AE9">
      <w:pPr>
        <w:numPr>
          <w:ilvl w:val="2"/>
          <w:numId w:val="6"/>
        </w:numPr>
        <w:spacing w:after="120" w:line="264" w:lineRule="auto"/>
        <w:jc w:val="both"/>
        <w:rPr>
          <w:sz w:val="18"/>
          <w:szCs w:val="18"/>
        </w:rPr>
      </w:pPr>
      <w:r w:rsidRPr="00564038">
        <w:rPr>
          <w:b/>
          <w:sz w:val="18"/>
          <w:szCs w:val="18"/>
        </w:rPr>
        <w:t>Nakládání s odpady</w:t>
      </w:r>
    </w:p>
    <w:p w14:paraId="02D40EEC" w14:textId="77777777" w:rsidR="001F7AE9" w:rsidRPr="00564038" w:rsidRDefault="001F7AE9" w:rsidP="001F7AE9">
      <w:pPr>
        <w:numPr>
          <w:ilvl w:val="3"/>
          <w:numId w:val="6"/>
        </w:numPr>
        <w:spacing w:after="120" w:line="264" w:lineRule="auto"/>
        <w:jc w:val="both"/>
        <w:rPr>
          <w:sz w:val="18"/>
          <w:szCs w:val="18"/>
        </w:rPr>
      </w:pPr>
      <w:r w:rsidRPr="00564038">
        <w:rPr>
          <w:sz w:val="18"/>
          <w:szCs w:val="18"/>
        </w:rPr>
        <w:t xml:space="preserve">Zhotovitel </w:t>
      </w:r>
      <w:proofErr w:type="gramStart"/>
      <w:r w:rsidRPr="00564038">
        <w:rPr>
          <w:sz w:val="18"/>
          <w:szCs w:val="18"/>
        </w:rPr>
        <w:t>předloží</w:t>
      </w:r>
      <w:proofErr w:type="gramEnd"/>
      <w:r w:rsidRPr="00564038">
        <w:rPr>
          <w:sz w:val="18"/>
          <w:szCs w:val="18"/>
        </w:rPr>
        <w:t xml:space="preserve"> TDS </w:t>
      </w:r>
      <w:r w:rsidRPr="009123CA">
        <w:rPr>
          <w:sz w:val="18"/>
          <w:szCs w:val="18"/>
        </w:rPr>
        <w:t>nejméně 60 dní před</w:t>
      </w:r>
      <w:r w:rsidRPr="00564038">
        <w:rPr>
          <w:sz w:val="18"/>
          <w:szCs w:val="18"/>
        </w:rPr>
        <w:t xml:space="preserve"> dokončením Díla </w:t>
      </w:r>
      <w:r w:rsidRPr="00564038">
        <w:rPr>
          <w:b/>
          <w:sz w:val="18"/>
          <w:szCs w:val="18"/>
        </w:rPr>
        <w:t>Závěrečnou zprávu odpadového hospodářství stavby dle směrnice SŽ SM096</w:t>
      </w:r>
      <w:r w:rsidRPr="00564038">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64038" w:rsidRDefault="001F7AE9" w:rsidP="001F7AE9">
      <w:pPr>
        <w:numPr>
          <w:ilvl w:val="3"/>
          <w:numId w:val="6"/>
        </w:numPr>
        <w:spacing w:after="120" w:line="264" w:lineRule="auto"/>
        <w:jc w:val="both"/>
        <w:rPr>
          <w:sz w:val="18"/>
          <w:szCs w:val="18"/>
        </w:rPr>
      </w:pPr>
      <w:r w:rsidRPr="00564038">
        <w:rPr>
          <w:sz w:val="18"/>
          <w:szCs w:val="18"/>
        </w:rPr>
        <w:t>TDS nesmí potvrdit dokončení díla v Předávacím protokolu/respektive v Potvrzení o splnění smlouvy bez zajištění odevzdání Závěrečné zprávy a Výkazu.</w:t>
      </w:r>
    </w:p>
    <w:p w14:paraId="56229D16" w14:textId="77777777" w:rsidR="001F7AE9" w:rsidRPr="00564038" w:rsidRDefault="001F7AE9" w:rsidP="001F7AE9">
      <w:pPr>
        <w:numPr>
          <w:ilvl w:val="3"/>
          <w:numId w:val="6"/>
        </w:numPr>
        <w:spacing w:after="120" w:line="264" w:lineRule="auto"/>
        <w:jc w:val="both"/>
        <w:rPr>
          <w:sz w:val="18"/>
          <w:szCs w:val="18"/>
        </w:rPr>
      </w:pPr>
      <w:r w:rsidRPr="00564038">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w:t>
      </w:r>
      <w:proofErr w:type="gramStart"/>
      <w:r w:rsidRPr="00564038">
        <w:rPr>
          <w:sz w:val="18"/>
          <w:szCs w:val="18"/>
        </w:rPr>
        <w:t>zabezpečí</w:t>
      </w:r>
      <w:proofErr w:type="gramEnd"/>
      <w:r w:rsidRPr="00564038">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64038">
        <w:rPr>
          <w:b/>
          <w:sz w:val="18"/>
          <w:szCs w:val="18"/>
        </w:rPr>
        <w:t>Metodického návodu Správy železnic k problematice vzorkování stavebních a demoličních odpadů v rámci přípravy a realizace staveb</w:t>
      </w:r>
      <w:r w:rsidRPr="00564038">
        <w:rPr>
          <w:sz w:val="18"/>
          <w:szCs w:val="18"/>
        </w:rPr>
        <w:t>, který je přílohou B.3 směrnice SŽ SM096 Směrnice pro nakládání s odpady</w:t>
      </w:r>
    </w:p>
    <w:p w14:paraId="27005A2A" w14:textId="43E59E0C" w:rsidR="001F7AE9" w:rsidRPr="00564038" w:rsidRDefault="00F21D64" w:rsidP="001F7AE9">
      <w:pPr>
        <w:numPr>
          <w:ilvl w:val="3"/>
          <w:numId w:val="6"/>
        </w:numPr>
        <w:spacing w:after="120" w:line="264" w:lineRule="auto"/>
        <w:jc w:val="both"/>
        <w:rPr>
          <w:sz w:val="18"/>
          <w:szCs w:val="18"/>
        </w:rPr>
      </w:pPr>
      <w:bookmarkStart w:id="150" w:name="_Hlk151657608"/>
      <w:r w:rsidRPr="00564038">
        <w:rPr>
          <w:sz w:val="18"/>
          <w:szCs w:val="18"/>
        </w:rPr>
        <w:t>Neobsazeno</w:t>
      </w:r>
      <w:r w:rsidR="001F7AE9" w:rsidRPr="00564038">
        <w:rPr>
          <w:b/>
          <w:sz w:val="18"/>
          <w:szCs w:val="18"/>
        </w:rPr>
        <w:t>.</w:t>
      </w:r>
      <w:bookmarkEnd w:id="150"/>
    </w:p>
    <w:p w14:paraId="538FD320" w14:textId="2B632CC9" w:rsidR="001F7AE9" w:rsidRPr="00564038" w:rsidRDefault="00F21D64" w:rsidP="001F7AE9">
      <w:pPr>
        <w:numPr>
          <w:ilvl w:val="3"/>
          <w:numId w:val="6"/>
        </w:numPr>
        <w:spacing w:after="120" w:line="264" w:lineRule="auto"/>
        <w:jc w:val="both"/>
        <w:rPr>
          <w:sz w:val="18"/>
          <w:szCs w:val="18"/>
        </w:rPr>
      </w:pPr>
      <w:r w:rsidRPr="00564038">
        <w:rPr>
          <w:sz w:val="18"/>
          <w:szCs w:val="18"/>
        </w:rPr>
        <w:t>Neobsazeno</w:t>
      </w:r>
      <w:r w:rsidR="001F7AE9" w:rsidRPr="00564038">
        <w:rPr>
          <w:sz w:val="18"/>
          <w:szCs w:val="18"/>
        </w:rPr>
        <w:t>.</w:t>
      </w:r>
    </w:p>
    <w:p w14:paraId="47A4F84C" w14:textId="77777777" w:rsidR="001F7AE9" w:rsidRPr="00564038" w:rsidRDefault="001F7AE9" w:rsidP="001F7AE9">
      <w:pPr>
        <w:numPr>
          <w:ilvl w:val="3"/>
          <w:numId w:val="6"/>
        </w:numPr>
        <w:spacing w:after="120" w:line="264" w:lineRule="auto"/>
        <w:jc w:val="both"/>
        <w:rPr>
          <w:sz w:val="18"/>
          <w:szCs w:val="18"/>
        </w:rPr>
      </w:pPr>
      <w:bookmarkStart w:id="151" w:name="_Hlk151657984"/>
      <w:r w:rsidRPr="00564038">
        <w:rPr>
          <w:b/>
          <w:sz w:val="18"/>
          <w:szCs w:val="18"/>
        </w:rPr>
        <w:t>Zhotovitel bude stavební a demoliční odpad (skupina katalogu odpadů č. 17) v co největší možné míře recyklovat.</w:t>
      </w:r>
      <w:r w:rsidRPr="00564038">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1"/>
    </w:p>
    <w:p w14:paraId="20A1628E" w14:textId="54A100C1" w:rsidR="001F7AE9" w:rsidRPr="00564038" w:rsidRDefault="00F21D64" w:rsidP="001F7AE9">
      <w:pPr>
        <w:numPr>
          <w:ilvl w:val="3"/>
          <w:numId w:val="6"/>
        </w:numPr>
        <w:spacing w:after="120" w:line="264" w:lineRule="auto"/>
        <w:jc w:val="both"/>
      </w:pPr>
      <w:r w:rsidRPr="00564038">
        <w:rPr>
          <w:sz w:val="18"/>
          <w:szCs w:val="18"/>
        </w:rPr>
        <w:t>Neobsazeno</w:t>
      </w:r>
      <w:r w:rsidR="001F7AE9" w:rsidRPr="00564038">
        <w:rPr>
          <w:sz w:val="18"/>
          <w:szCs w:val="18"/>
        </w:rPr>
        <w:t>.</w:t>
      </w:r>
    </w:p>
    <w:p w14:paraId="6A4E991B" w14:textId="77777777" w:rsidR="001F7AE9" w:rsidRPr="00564038" w:rsidRDefault="001F7AE9" w:rsidP="001F7AE9">
      <w:pPr>
        <w:numPr>
          <w:ilvl w:val="3"/>
          <w:numId w:val="6"/>
        </w:numPr>
        <w:spacing w:after="120" w:line="264" w:lineRule="auto"/>
        <w:jc w:val="both"/>
        <w:rPr>
          <w:b/>
          <w:sz w:val="18"/>
          <w:szCs w:val="18"/>
        </w:rPr>
      </w:pPr>
      <w:r w:rsidRPr="00564038">
        <w:rPr>
          <w:b/>
          <w:sz w:val="18"/>
          <w:szCs w:val="18"/>
        </w:rPr>
        <w:t>Zhotovitel stavby si zajistí rozsah</w:t>
      </w:r>
      <w:r w:rsidRPr="00564038">
        <w:rPr>
          <w:sz w:val="18"/>
          <w:szCs w:val="18"/>
        </w:rPr>
        <w:t xml:space="preserve"> </w:t>
      </w:r>
      <w:r w:rsidRPr="00564038">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564038" w:rsidRDefault="001F7AE9" w:rsidP="001F7AE9">
      <w:pPr>
        <w:numPr>
          <w:ilvl w:val="3"/>
          <w:numId w:val="6"/>
        </w:numPr>
        <w:spacing w:after="120" w:line="264" w:lineRule="auto"/>
        <w:jc w:val="both"/>
        <w:rPr>
          <w:b/>
          <w:sz w:val="18"/>
          <w:szCs w:val="18"/>
        </w:rPr>
      </w:pPr>
      <w:r w:rsidRPr="00564038">
        <w:rPr>
          <w:b/>
          <w:sz w:val="18"/>
          <w:szCs w:val="18"/>
        </w:rPr>
        <w:t>Polohy a vzdálenosti</w:t>
      </w:r>
      <w:r w:rsidRPr="00564038">
        <w:rPr>
          <w:sz w:val="18"/>
          <w:szCs w:val="18"/>
        </w:rPr>
        <w:t xml:space="preserve"> </w:t>
      </w:r>
      <w:r w:rsidRPr="00564038">
        <w:rPr>
          <w:b/>
          <w:sz w:val="18"/>
          <w:szCs w:val="18"/>
        </w:rPr>
        <w:t xml:space="preserve">zařízení k nakládání, resp. recyklačních míst/center pro likvidaci, resp. recyklaci odpadů uvedené v Projektové dokumentaci nebo jiné části Zadávací dokumentace jsou pouze informativní a </w:t>
      </w:r>
      <w:proofErr w:type="gramStart"/>
      <w:r w:rsidRPr="00564038">
        <w:rPr>
          <w:b/>
          <w:sz w:val="18"/>
          <w:szCs w:val="18"/>
        </w:rPr>
        <w:t>slouží</w:t>
      </w:r>
      <w:proofErr w:type="gramEnd"/>
      <w:r w:rsidRPr="00564038">
        <w:rPr>
          <w:b/>
          <w:sz w:val="18"/>
          <w:szCs w:val="18"/>
        </w:rPr>
        <w:t xml:space="preserve"> pro interní potřeby Objednatele a řízení.</w:t>
      </w:r>
      <w:r w:rsidRPr="00564038">
        <w:rPr>
          <w:sz w:val="18"/>
          <w:szCs w:val="18"/>
        </w:rPr>
        <w:t xml:space="preserve"> </w:t>
      </w:r>
      <w:r w:rsidRPr="00564038">
        <w:rPr>
          <w:b/>
          <w:sz w:val="18"/>
          <w:szCs w:val="18"/>
        </w:rPr>
        <w:t xml:space="preserve">o povolení záměru Umístění </w:t>
      </w:r>
      <w:bookmarkStart w:id="152" w:name="_Hlk156379812"/>
      <w:r w:rsidRPr="00564038">
        <w:rPr>
          <w:b/>
          <w:sz w:val="18"/>
          <w:szCs w:val="18"/>
        </w:rPr>
        <w:t>zařízení k nakládání</w:t>
      </w:r>
      <w:bookmarkEnd w:id="152"/>
      <w:r w:rsidRPr="00564038" w:rsidDel="007B4DCD">
        <w:rPr>
          <w:b/>
          <w:sz w:val="18"/>
          <w:szCs w:val="18"/>
        </w:rPr>
        <w:t>,</w:t>
      </w:r>
      <w:r w:rsidRPr="00564038">
        <w:rPr>
          <w:b/>
          <w:sz w:val="18"/>
          <w:szCs w:val="18"/>
        </w:rPr>
        <w:t xml:space="preserve"> resp. recyklačních míst/center není podkladem pro výběrové řízení na zhotovitele stavby, má tedy pouze informativní charakter.</w:t>
      </w:r>
    </w:p>
    <w:p w14:paraId="188B588A" w14:textId="77777777" w:rsidR="00DF7BAA" w:rsidRPr="00564038" w:rsidRDefault="00DF7BAA" w:rsidP="00DF7BAA">
      <w:pPr>
        <w:pStyle w:val="Nadpis2-1"/>
      </w:pPr>
      <w:bookmarkStart w:id="153" w:name="_Toc6410460"/>
      <w:bookmarkStart w:id="154" w:name="_Toc121494871"/>
      <w:bookmarkStart w:id="155" w:name="_Toc159306832"/>
      <w:r w:rsidRPr="00564038">
        <w:lastRenderedPageBreak/>
        <w:t>ORGANIZACE VÝSTAVBY, VÝLUKY</w:t>
      </w:r>
      <w:bookmarkEnd w:id="153"/>
      <w:bookmarkEnd w:id="154"/>
      <w:bookmarkEnd w:id="155"/>
    </w:p>
    <w:p w14:paraId="0587D65B" w14:textId="65964158" w:rsidR="00DF7BAA" w:rsidRPr="00564038" w:rsidRDefault="00C03B6E" w:rsidP="00DF7BAA">
      <w:pPr>
        <w:pStyle w:val="Text2-1"/>
      </w:pPr>
      <w:r w:rsidRPr="00564038">
        <w:t>Závazným pro Zhotovitele jsou níže uvedené termíny a rozsah výluk</w:t>
      </w:r>
      <w:r w:rsidR="003B426C" w:rsidRPr="00564038">
        <w:t xml:space="preserve"> (jsou-li nastaveny)</w:t>
      </w:r>
      <w:r w:rsidRPr="00564038">
        <w:t xml:space="preserve">, které jsou uvedeny v následující tabulce (uvedené milníky musí </w:t>
      </w:r>
      <w:r w:rsidR="00242096" w:rsidRPr="00564038">
        <w:t>vedle</w:t>
      </w:r>
      <w:r w:rsidR="001F7AE9" w:rsidRPr="00564038">
        <w:t xml:space="preserve"> dalšího </w:t>
      </w:r>
      <w:r w:rsidRPr="00564038">
        <w:t>korespondovat s požadavkem na doložení Harmonogramu postupu prací dle Zadávací dokumentace</w:t>
      </w:r>
      <w:r w:rsidR="007340FB" w:rsidRPr="00564038">
        <w:t xml:space="preserve"> – dle čl. </w:t>
      </w:r>
      <w:r w:rsidR="003B426C" w:rsidRPr="00564038">
        <w:t>9.1, třetí odrážka Dílu 1 Zadávací dokumentace - Výzva k podání nabídky</w:t>
      </w:r>
      <w:r w:rsidRPr="00564038">
        <w:t>):</w:t>
      </w:r>
    </w:p>
    <w:p w14:paraId="0EA41701" w14:textId="33482273" w:rsidR="00F92FF6" w:rsidRPr="00564038" w:rsidRDefault="00F92FF6" w:rsidP="00F92FF6">
      <w:pPr>
        <w:pStyle w:val="TabulkaNadpis"/>
      </w:pPr>
      <w:r w:rsidRPr="00564038">
        <w:t>Stavební postupy /Etapy</w:t>
      </w:r>
    </w:p>
    <w:tbl>
      <w:tblPr>
        <w:tblStyle w:val="Tabulka11"/>
        <w:tblW w:w="8051" w:type="dxa"/>
        <w:tblInd w:w="737" w:type="dxa"/>
        <w:tblLook w:val="04A0" w:firstRow="1" w:lastRow="0" w:firstColumn="1" w:lastColumn="0" w:noHBand="0" w:noVBand="1"/>
      </w:tblPr>
      <w:tblGrid>
        <w:gridCol w:w="1320"/>
        <w:gridCol w:w="3073"/>
        <w:gridCol w:w="1694"/>
        <w:gridCol w:w="1964"/>
      </w:tblGrid>
      <w:tr w:rsidR="00817668" w:rsidRPr="00564038" w14:paraId="0BE7A274" w14:textId="77777777" w:rsidTr="00C502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138503C4" w14:textId="77777777" w:rsidR="00817668" w:rsidRPr="00564038" w:rsidRDefault="00817668" w:rsidP="00817668">
            <w:pPr>
              <w:spacing w:before="20" w:after="20" w:line="240" w:lineRule="auto"/>
              <w:rPr>
                <w:b/>
                <w:sz w:val="14"/>
                <w:szCs w:val="18"/>
                <w:lang w:eastAsia="en-US"/>
              </w:rPr>
            </w:pPr>
            <w:r w:rsidRPr="00564038">
              <w:rPr>
                <w:b/>
                <w:sz w:val="14"/>
                <w:szCs w:val="18"/>
                <w:lang w:eastAsia="en-US"/>
              </w:rPr>
              <w:t>Postup</w:t>
            </w:r>
          </w:p>
        </w:tc>
        <w:tc>
          <w:tcPr>
            <w:tcW w:w="3073" w:type="dxa"/>
          </w:tcPr>
          <w:p w14:paraId="70EE31FE" w14:textId="77777777" w:rsidR="00817668" w:rsidRPr="00564038" w:rsidRDefault="00817668" w:rsidP="00817668">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lang w:eastAsia="en-US"/>
              </w:rPr>
            </w:pPr>
            <w:r w:rsidRPr="00564038">
              <w:rPr>
                <w:b/>
                <w:sz w:val="14"/>
                <w:szCs w:val="18"/>
                <w:lang w:eastAsia="en-US"/>
              </w:rPr>
              <w:t>Činnosti</w:t>
            </w:r>
          </w:p>
        </w:tc>
        <w:tc>
          <w:tcPr>
            <w:tcW w:w="1694" w:type="dxa"/>
          </w:tcPr>
          <w:p w14:paraId="7D00DB86" w14:textId="77777777" w:rsidR="00817668" w:rsidRPr="00564038" w:rsidRDefault="00817668" w:rsidP="00817668">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lang w:eastAsia="en-US"/>
              </w:rPr>
            </w:pPr>
            <w:r w:rsidRPr="00564038">
              <w:rPr>
                <w:b/>
                <w:sz w:val="14"/>
                <w:szCs w:val="18"/>
                <w:lang w:eastAsia="en-US"/>
              </w:rPr>
              <w:t>Typ výluky</w:t>
            </w:r>
          </w:p>
        </w:tc>
        <w:tc>
          <w:tcPr>
            <w:tcW w:w="1964" w:type="dxa"/>
          </w:tcPr>
          <w:p w14:paraId="24F2A66E" w14:textId="77777777" w:rsidR="00817668" w:rsidRPr="00564038" w:rsidRDefault="00817668" w:rsidP="00817668">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lang w:eastAsia="en-US"/>
              </w:rPr>
            </w:pPr>
            <w:r w:rsidRPr="00564038">
              <w:rPr>
                <w:b/>
                <w:sz w:val="14"/>
                <w:szCs w:val="18"/>
                <w:lang w:eastAsia="en-US"/>
              </w:rPr>
              <w:t>Doba pro dokončení</w:t>
            </w:r>
          </w:p>
        </w:tc>
      </w:tr>
      <w:tr w:rsidR="00817668" w:rsidRPr="00564038" w14:paraId="5896F45B" w14:textId="77777777" w:rsidTr="00C50200">
        <w:tc>
          <w:tcPr>
            <w:cnfStyle w:val="001000000000" w:firstRow="0" w:lastRow="0" w:firstColumn="1" w:lastColumn="0" w:oddVBand="0" w:evenVBand="0" w:oddHBand="0" w:evenHBand="0" w:firstRowFirstColumn="0" w:firstRowLastColumn="0" w:lastRowFirstColumn="0" w:lastRowLastColumn="0"/>
            <w:tcW w:w="1320" w:type="dxa"/>
          </w:tcPr>
          <w:p w14:paraId="50500379" w14:textId="77777777" w:rsidR="00817668" w:rsidRPr="00564038" w:rsidRDefault="00817668" w:rsidP="00817668">
            <w:pPr>
              <w:spacing w:before="20" w:after="20" w:line="240" w:lineRule="auto"/>
              <w:rPr>
                <w:sz w:val="14"/>
                <w:szCs w:val="18"/>
                <w:lang w:eastAsia="en-US"/>
              </w:rPr>
            </w:pPr>
          </w:p>
        </w:tc>
        <w:tc>
          <w:tcPr>
            <w:tcW w:w="3073" w:type="dxa"/>
          </w:tcPr>
          <w:p w14:paraId="28A20FCD"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Zahájení stavby (stavebních prací) – dnem předání staveniště ve smyslu čl. 3.7 SOD</w:t>
            </w:r>
          </w:p>
        </w:tc>
        <w:tc>
          <w:tcPr>
            <w:tcW w:w="1694" w:type="dxa"/>
          </w:tcPr>
          <w:p w14:paraId="6C44F2F4"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p>
        </w:tc>
        <w:tc>
          <w:tcPr>
            <w:tcW w:w="1964" w:type="dxa"/>
            <w:shd w:val="clear" w:color="auto" w:fill="auto"/>
            <w:vAlign w:val="top"/>
          </w:tcPr>
          <w:p w14:paraId="2C295F6C" w14:textId="638CC786" w:rsidR="00817668" w:rsidRPr="00564038" w:rsidRDefault="00817668" w:rsidP="0081766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 xml:space="preserve">do </w:t>
            </w:r>
            <w:r w:rsidR="00A9091E">
              <w:rPr>
                <w:sz w:val="14"/>
                <w:szCs w:val="18"/>
                <w:lang w:eastAsia="en-US"/>
              </w:rPr>
              <w:t>10</w:t>
            </w:r>
            <w:r w:rsidRPr="00564038">
              <w:rPr>
                <w:sz w:val="14"/>
                <w:szCs w:val="18"/>
                <w:lang w:eastAsia="en-US"/>
              </w:rPr>
              <w:t xml:space="preserve"> pracovních dnů od účinnosti smlouvy</w:t>
            </w:r>
          </w:p>
          <w:p w14:paraId="4A3E718C" w14:textId="77777777" w:rsidR="00817668" w:rsidRPr="00564038" w:rsidRDefault="00817668" w:rsidP="0081766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(duben 2024)</w:t>
            </w:r>
          </w:p>
        </w:tc>
      </w:tr>
      <w:tr w:rsidR="00817668" w:rsidRPr="00564038" w14:paraId="74EE4F4A" w14:textId="77777777" w:rsidTr="00C50200">
        <w:tc>
          <w:tcPr>
            <w:cnfStyle w:val="001000000000" w:firstRow="0" w:lastRow="0" w:firstColumn="1" w:lastColumn="0" w:oddVBand="0" w:evenVBand="0" w:oddHBand="0" w:evenHBand="0" w:firstRowFirstColumn="0" w:firstRowLastColumn="0" w:lastRowFirstColumn="0" w:lastRowLastColumn="0"/>
            <w:tcW w:w="1320" w:type="dxa"/>
          </w:tcPr>
          <w:p w14:paraId="32292180" w14:textId="77777777" w:rsidR="00817668" w:rsidRPr="00564038" w:rsidRDefault="00817668" w:rsidP="00817668">
            <w:pPr>
              <w:spacing w:before="20" w:after="20" w:line="240" w:lineRule="auto"/>
              <w:rPr>
                <w:sz w:val="14"/>
                <w:szCs w:val="18"/>
                <w:lang w:eastAsia="en-US"/>
              </w:rPr>
            </w:pPr>
            <w:r w:rsidRPr="00564038">
              <w:rPr>
                <w:sz w:val="14"/>
                <w:szCs w:val="18"/>
                <w:lang w:eastAsia="en-US"/>
              </w:rPr>
              <w:t>1. Stavební postup / Etapa</w:t>
            </w:r>
          </w:p>
        </w:tc>
        <w:tc>
          <w:tcPr>
            <w:tcW w:w="3073" w:type="dxa"/>
          </w:tcPr>
          <w:p w14:paraId="6EF6E830"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Přípravné práce</w:t>
            </w:r>
          </w:p>
        </w:tc>
        <w:tc>
          <w:tcPr>
            <w:tcW w:w="1694" w:type="dxa"/>
          </w:tcPr>
          <w:p w14:paraId="11367E97"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Bez výluky</w:t>
            </w:r>
          </w:p>
        </w:tc>
        <w:tc>
          <w:tcPr>
            <w:tcW w:w="1964" w:type="dxa"/>
            <w:shd w:val="clear" w:color="auto" w:fill="auto"/>
            <w:vAlign w:val="top"/>
          </w:tcPr>
          <w:p w14:paraId="72A311C9" w14:textId="77777777" w:rsidR="00817668" w:rsidRPr="00564038" w:rsidRDefault="00817668" w:rsidP="0081766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duben 2024</w:t>
            </w:r>
          </w:p>
        </w:tc>
      </w:tr>
      <w:tr w:rsidR="00817668" w:rsidRPr="00564038" w14:paraId="6FA3D307" w14:textId="77777777" w:rsidTr="00C50200">
        <w:tc>
          <w:tcPr>
            <w:cnfStyle w:val="001000000000" w:firstRow="0" w:lastRow="0" w:firstColumn="1" w:lastColumn="0" w:oddVBand="0" w:evenVBand="0" w:oddHBand="0" w:evenHBand="0" w:firstRowFirstColumn="0" w:firstRowLastColumn="0" w:lastRowFirstColumn="0" w:lastRowLastColumn="0"/>
            <w:tcW w:w="1320" w:type="dxa"/>
          </w:tcPr>
          <w:p w14:paraId="7564D313" w14:textId="77777777" w:rsidR="00817668" w:rsidRPr="00564038" w:rsidRDefault="00817668" w:rsidP="00817668">
            <w:pPr>
              <w:spacing w:before="20" w:after="20" w:line="240" w:lineRule="auto"/>
              <w:rPr>
                <w:sz w:val="14"/>
                <w:szCs w:val="18"/>
                <w:lang w:eastAsia="en-US"/>
              </w:rPr>
            </w:pPr>
            <w:r w:rsidRPr="00564038">
              <w:rPr>
                <w:b/>
                <w:sz w:val="14"/>
                <w:szCs w:val="18"/>
                <w:lang w:eastAsia="en-US"/>
              </w:rPr>
              <w:t>ROV 23174 Etapa A</w:t>
            </w:r>
          </w:p>
        </w:tc>
        <w:tc>
          <w:tcPr>
            <w:tcW w:w="3073" w:type="dxa"/>
          </w:tcPr>
          <w:p w14:paraId="38027038"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Oprava výhybek č. 26, 28, 29 ve výhybně Polanka nad Odrou</w:t>
            </w:r>
          </w:p>
        </w:tc>
        <w:tc>
          <w:tcPr>
            <w:tcW w:w="1694" w:type="dxa"/>
          </w:tcPr>
          <w:p w14:paraId="5097F8F9"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proofErr w:type="gramStart"/>
            <w:r w:rsidRPr="00564038">
              <w:rPr>
                <w:sz w:val="14"/>
                <w:szCs w:val="18"/>
                <w:lang w:eastAsia="en-US"/>
              </w:rPr>
              <w:t>14N</w:t>
            </w:r>
            <w:proofErr w:type="gramEnd"/>
          </w:p>
        </w:tc>
        <w:tc>
          <w:tcPr>
            <w:tcW w:w="1964" w:type="dxa"/>
            <w:shd w:val="clear" w:color="auto" w:fill="auto"/>
            <w:vAlign w:val="top"/>
          </w:tcPr>
          <w:p w14:paraId="7137401F" w14:textId="26BD1A16" w:rsidR="00817668" w:rsidRPr="00564038" w:rsidRDefault="00840924" w:rsidP="0081766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4"/>
                <w:szCs w:val="18"/>
                <w:lang w:eastAsia="en-US"/>
              </w:rPr>
            </w:pPr>
            <w:r>
              <w:rPr>
                <w:sz w:val="14"/>
                <w:szCs w:val="18"/>
                <w:lang w:eastAsia="en-US"/>
              </w:rPr>
              <w:t>2. 5. – 14. 5</w:t>
            </w:r>
            <w:r w:rsidR="00817668" w:rsidRPr="00564038">
              <w:rPr>
                <w:sz w:val="14"/>
                <w:szCs w:val="18"/>
                <w:lang w:eastAsia="en-US"/>
              </w:rPr>
              <w:t>. 2024</w:t>
            </w:r>
          </w:p>
        </w:tc>
      </w:tr>
      <w:tr w:rsidR="00817668" w:rsidRPr="00564038" w14:paraId="286C0EA7" w14:textId="77777777" w:rsidTr="00C50200">
        <w:tc>
          <w:tcPr>
            <w:cnfStyle w:val="001000000000" w:firstRow="0" w:lastRow="0" w:firstColumn="1" w:lastColumn="0" w:oddVBand="0" w:evenVBand="0" w:oddHBand="0" w:evenHBand="0" w:firstRowFirstColumn="0" w:firstRowLastColumn="0" w:lastRowFirstColumn="0" w:lastRowLastColumn="0"/>
            <w:tcW w:w="1320" w:type="dxa"/>
          </w:tcPr>
          <w:p w14:paraId="7AE3B7CA" w14:textId="77777777" w:rsidR="00817668" w:rsidRPr="00564038" w:rsidRDefault="00817668" w:rsidP="00817668">
            <w:pPr>
              <w:spacing w:before="20" w:after="20" w:line="240" w:lineRule="auto"/>
              <w:rPr>
                <w:sz w:val="14"/>
                <w:szCs w:val="18"/>
                <w:lang w:eastAsia="en-US"/>
              </w:rPr>
            </w:pPr>
            <w:r w:rsidRPr="00564038">
              <w:rPr>
                <w:b/>
                <w:sz w:val="14"/>
                <w:szCs w:val="18"/>
                <w:lang w:eastAsia="en-US"/>
              </w:rPr>
              <w:t>ROV 23174 Etapa B1,B2,B3</w:t>
            </w:r>
          </w:p>
        </w:tc>
        <w:tc>
          <w:tcPr>
            <w:tcW w:w="3073" w:type="dxa"/>
          </w:tcPr>
          <w:p w14:paraId="0D0EB127"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proofErr w:type="spellStart"/>
            <w:r w:rsidRPr="00564038">
              <w:rPr>
                <w:sz w:val="14"/>
                <w:szCs w:val="18"/>
                <w:lang w:eastAsia="en-US"/>
              </w:rPr>
              <w:t>Nickolejné</w:t>
            </w:r>
            <w:proofErr w:type="spellEnd"/>
            <w:r w:rsidRPr="00564038">
              <w:rPr>
                <w:sz w:val="14"/>
                <w:szCs w:val="18"/>
                <w:lang w:eastAsia="en-US"/>
              </w:rPr>
              <w:t xml:space="preserve"> provozy pro trhání, pokládku, ASP a svařování</w:t>
            </w:r>
          </w:p>
        </w:tc>
        <w:tc>
          <w:tcPr>
            <w:tcW w:w="1694" w:type="dxa"/>
          </w:tcPr>
          <w:p w14:paraId="07AEE6E2"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1 hod</w:t>
            </w:r>
          </w:p>
        </w:tc>
        <w:tc>
          <w:tcPr>
            <w:tcW w:w="1964" w:type="dxa"/>
            <w:shd w:val="clear" w:color="auto" w:fill="auto"/>
            <w:vAlign w:val="top"/>
          </w:tcPr>
          <w:p w14:paraId="5BDC2B0A" w14:textId="53E71405" w:rsidR="00817668" w:rsidRPr="00564038" w:rsidRDefault="00840924" w:rsidP="0081766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4"/>
                <w:szCs w:val="18"/>
                <w:lang w:eastAsia="en-US"/>
              </w:rPr>
            </w:pPr>
            <w:r>
              <w:rPr>
                <w:sz w:val="14"/>
                <w:szCs w:val="18"/>
                <w:lang w:eastAsia="en-US"/>
              </w:rPr>
              <w:t>2,3,6,10,11,12.5</w:t>
            </w:r>
            <w:r w:rsidR="00817668" w:rsidRPr="00564038">
              <w:rPr>
                <w:sz w:val="14"/>
                <w:szCs w:val="18"/>
                <w:lang w:eastAsia="en-US"/>
              </w:rPr>
              <w:t>. 2024</w:t>
            </w:r>
          </w:p>
        </w:tc>
      </w:tr>
      <w:tr w:rsidR="00817668" w:rsidRPr="00564038" w14:paraId="65453554" w14:textId="77777777" w:rsidTr="00C50200">
        <w:tc>
          <w:tcPr>
            <w:cnfStyle w:val="001000000000" w:firstRow="0" w:lastRow="0" w:firstColumn="1" w:lastColumn="0" w:oddVBand="0" w:evenVBand="0" w:oddHBand="0" w:evenHBand="0" w:firstRowFirstColumn="0" w:firstRowLastColumn="0" w:lastRowFirstColumn="0" w:lastRowLastColumn="0"/>
            <w:tcW w:w="1320" w:type="dxa"/>
          </w:tcPr>
          <w:p w14:paraId="547AE559" w14:textId="77777777" w:rsidR="00817668" w:rsidRPr="00564038" w:rsidRDefault="00817668" w:rsidP="00817668">
            <w:pPr>
              <w:spacing w:before="20" w:after="20" w:line="240" w:lineRule="auto"/>
              <w:rPr>
                <w:sz w:val="14"/>
                <w:szCs w:val="18"/>
                <w:lang w:eastAsia="en-US"/>
              </w:rPr>
            </w:pPr>
          </w:p>
        </w:tc>
        <w:tc>
          <w:tcPr>
            <w:tcW w:w="3073" w:type="dxa"/>
          </w:tcPr>
          <w:p w14:paraId="09BD6885" w14:textId="77777777" w:rsidR="00817668" w:rsidRPr="00564038" w:rsidDel="00055752"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Následné podbití ASP</w:t>
            </w:r>
          </w:p>
        </w:tc>
        <w:tc>
          <w:tcPr>
            <w:tcW w:w="1694" w:type="dxa"/>
          </w:tcPr>
          <w:p w14:paraId="425F59FC"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10 hod</w:t>
            </w:r>
          </w:p>
        </w:tc>
        <w:tc>
          <w:tcPr>
            <w:tcW w:w="1964" w:type="dxa"/>
            <w:shd w:val="clear" w:color="auto" w:fill="auto"/>
            <w:vAlign w:val="top"/>
          </w:tcPr>
          <w:p w14:paraId="5F0BDDB4" w14:textId="655651BE" w:rsidR="00817668" w:rsidRPr="00564038" w:rsidRDefault="00863398" w:rsidP="0081766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září 2024</w:t>
            </w:r>
          </w:p>
        </w:tc>
      </w:tr>
      <w:tr w:rsidR="00817668" w:rsidRPr="00564038" w14:paraId="47FDF949" w14:textId="77777777" w:rsidTr="00C50200">
        <w:tc>
          <w:tcPr>
            <w:cnfStyle w:val="001000000000" w:firstRow="0" w:lastRow="0" w:firstColumn="1" w:lastColumn="0" w:oddVBand="0" w:evenVBand="0" w:oddHBand="0" w:evenHBand="0" w:firstRowFirstColumn="0" w:firstRowLastColumn="0" w:lastRowFirstColumn="0" w:lastRowLastColumn="0"/>
            <w:tcW w:w="1320" w:type="dxa"/>
          </w:tcPr>
          <w:p w14:paraId="2B1BC9C8" w14:textId="77777777" w:rsidR="00817668" w:rsidRPr="00564038" w:rsidRDefault="00817668" w:rsidP="00817668">
            <w:pPr>
              <w:spacing w:before="20" w:after="20" w:line="240" w:lineRule="auto"/>
              <w:rPr>
                <w:sz w:val="14"/>
                <w:szCs w:val="18"/>
                <w:lang w:eastAsia="en-US"/>
              </w:rPr>
            </w:pPr>
            <w:r w:rsidRPr="00564038">
              <w:rPr>
                <w:sz w:val="14"/>
                <w:szCs w:val="18"/>
                <w:lang w:eastAsia="en-US"/>
              </w:rPr>
              <w:t>Dokončení stavebních prací</w:t>
            </w:r>
          </w:p>
        </w:tc>
        <w:tc>
          <w:tcPr>
            <w:tcW w:w="3073" w:type="dxa"/>
          </w:tcPr>
          <w:p w14:paraId="6418D791" w14:textId="77777777" w:rsidR="00817668" w:rsidRPr="00564038" w:rsidDel="00055752"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p>
        </w:tc>
        <w:tc>
          <w:tcPr>
            <w:tcW w:w="1694" w:type="dxa"/>
          </w:tcPr>
          <w:p w14:paraId="2812D4AE"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Bez výluky</w:t>
            </w:r>
          </w:p>
        </w:tc>
        <w:tc>
          <w:tcPr>
            <w:tcW w:w="1964" w:type="dxa"/>
            <w:shd w:val="clear" w:color="auto" w:fill="auto"/>
            <w:vAlign w:val="top"/>
          </w:tcPr>
          <w:p w14:paraId="7575EC7A" w14:textId="77777777" w:rsidR="00817668" w:rsidRPr="00564038" w:rsidRDefault="00817668" w:rsidP="0081766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do 7 měsíců ode dne zahájení stavby</w:t>
            </w:r>
          </w:p>
        </w:tc>
      </w:tr>
      <w:tr w:rsidR="00817668" w:rsidRPr="00564038" w14:paraId="42A23076" w14:textId="77777777" w:rsidTr="00C50200">
        <w:tc>
          <w:tcPr>
            <w:cnfStyle w:val="001000000000" w:firstRow="0" w:lastRow="0" w:firstColumn="1" w:lastColumn="0" w:oddVBand="0" w:evenVBand="0" w:oddHBand="0" w:evenHBand="0" w:firstRowFirstColumn="0" w:firstRowLastColumn="0" w:lastRowFirstColumn="0" w:lastRowLastColumn="0"/>
            <w:tcW w:w="1320" w:type="dxa"/>
          </w:tcPr>
          <w:p w14:paraId="75512DD3" w14:textId="77777777" w:rsidR="00817668" w:rsidRPr="00564038" w:rsidRDefault="00817668" w:rsidP="00817668">
            <w:pPr>
              <w:spacing w:before="20" w:after="20" w:line="240" w:lineRule="auto"/>
              <w:rPr>
                <w:sz w:val="14"/>
                <w:szCs w:val="18"/>
                <w:lang w:eastAsia="en-US"/>
              </w:rPr>
            </w:pPr>
          </w:p>
        </w:tc>
        <w:tc>
          <w:tcPr>
            <w:tcW w:w="3073" w:type="dxa"/>
          </w:tcPr>
          <w:p w14:paraId="4657DC5B"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Dokončení Díla</w:t>
            </w:r>
          </w:p>
        </w:tc>
        <w:tc>
          <w:tcPr>
            <w:tcW w:w="1694" w:type="dxa"/>
          </w:tcPr>
          <w:p w14:paraId="33AD6DB2" w14:textId="77777777" w:rsidR="00817668" w:rsidRPr="00564038" w:rsidRDefault="00817668" w:rsidP="0081766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lang w:eastAsia="en-US"/>
              </w:rPr>
            </w:pPr>
          </w:p>
        </w:tc>
        <w:tc>
          <w:tcPr>
            <w:tcW w:w="1964" w:type="dxa"/>
            <w:shd w:val="clear" w:color="auto" w:fill="auto"/>
            <w:vAlign w:val="top"/>
          </w:tcPr>
          <w:p w14:paraId="1F5608F4" w14:textId="70748C99" w:rsidR="00817668" w:rsidRPr="00564038" w:rsidRDefault="00817668" w:rsidP="00817668">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4"/>
                <w:szCs w:val="18"/>
                <w:lang w:eastAsia="en-US"/>
              </w:rPr>
            </w:pPr>
            <w:r w:rsidRPr="00564038">
              <w:rPr>
                <w:sz w:val="14"/>
                <w:szCs w:val="18"/>
                <w:lang w:eastAsia="en-US"/>
              </w:rPr>
              <w:t>do 8 měsíců ode dne zahájení stavby</w:t>
            </w:r>
          </w:p>
        </w:tc>
      </w:tr>
    </w:tbl>
    <w:p w14:paraId="715E72E9" w14:textId="7A98A2B2" w:rsidR="00817668" w:rsidRPr="00564038" w:rsidRDefault="00817668" w:rsidP="00F92FF6">
      <w:pPr>
        <w:pStyle w:val="TabulkaNadpis"/>
      </w:pPr>
    </w:p>
    <w:p w14:paraId="0BC5EF74" w14:textId="77777777" w:rsidR="00817668" w:rsidRPr="00564038" w:rsidRDefault="00817668" w:rsidP="00F92FF6">
      <w:pPr>
        <w:pStyle w:val="TabulkaNadpis"/>
      </w:pPr>
    </w:p>
    <w:p w14:paraId="3433DF18" w14:textId="77777777" w:rsidR="00DF7BAA" w:rsidRPr="00564038" w:rsidRDefault="00DF7BAA" w:rsidP="00DF7BAA">
      <w:pPr>
        <w:pStyle w:val="Nadpis2-1"/>
      </w:pPr>
      <w:bookmarkStart w:id="156" w:name="_Toc6410461"/>
      <w:bookmarkStart w:id="157" w:name="_Toc121494872"/>
      <w:bookmarkStart w:id="158" w:name="_Toc159306833"/>
      <w:r w:rsidRPr="00564038">
        <w:t>SOUVISEJÍCÍ DOKUMENTY A PŘEDPISY</w:t>
      </w:r>
      <w:bookmarkEnd w:id="156"/>
      <w:bookmarkEnd w:id="157"/>
      <w:bookmarkEnd w:id="158"/>
    </w:p>
    <w:p w14:paraId="45027675" w14:textId="1384D317" w:rsidR="009C4EEA" w:rsidRPr="00564038" w:rsidRDefault="009C4EEA" w:rsidP="009C4EEA">
      <w:pPr>
        <w:pStyle w:val="Text2-1"/>
      </w:pPr>
      <w:r w:rsidRPr="00564038">
        <w:rPr>
          <w:b/>
        </w:rPr>
        <w:t>Zhotovitel se zavazuje provádět dílo v souladu s obecně závaznými právními předpisy České republiky a EU, technickými normami a s dokumenty a vnitřními předpisy Objednatele</w:t>
      </w:r>
      <w:r w:rsidRPr="00564038">
        <w:t xml:space="preserve"> (směrnice, vzorové listy, TKP, ZTP apod.), </w:t>
      </w:r>
      <w:r w:rsidRPr="00564038">
        <w:rPr>
          <w:b/>
        </w:rPr>
        <w:t>vše v platném znění.</w:t>
      </w:r>
    </w:p>
    <w:p w14:paraId="0A873F13" w14:textId="77777777" w:rsidR="00024EF0" w:rsidRPr="00564038" w:rsidRDefault="00024EF0" w:rsidP="00024EF0">
      <w:pPr>
        <w:pStyle w:val="Text2-1"/>
      </w:pPr>
      <w:r w:rsidRPr="00564038">
        <w:t xml:space="preserve">Objednatel umožňuje Zhotoviteli přístup ke svým vnitřním dokumentům a předpisům a typové dokumentaci na webových stránkách: </w:t>
      </w:r>
    </w:p>
    <w:p w14:paraId="018B63D8" w14:textId="77777777" w:rsidR="00024EF0" w:rsidRPr="00564038" w:rsidRDefault="00024EF0" w:rsidP="00024EF0">
      <w:pPr>
        <w:pStyle w:val="Textbezslovn"/>
      </w:pPr>
      <w:r w:rsidRPr="00564038">
        <w:rPr>
          <w:rStyle w:val="Tun"/>
        </w:rPr>
        <w:t>www.spravazeleznic.cz v sekci „O nás / Vnitřní předpisy / odkaz Dokumenty a předpisy“</w:t>
      </w:r>
      <w:r w:rsidRPr="00564038">
        <w:t xml:space="preserve"> </w:t>
      </w:r>
      <w:r w:rsidRPr="00564038">
        <w:rPr>
          <w:spacing w:val="2"/>
        </w:rPr>
        <w:t>(https://www.spravazeleznic.cz/o-nas/vnitrni-predpisy-spravy-zeleznic/</w:t>
      </w:r>
      <w:r w:rsidRPr="00564038">
        <w:rPr>
          <w:spacing w:val="2"/>
        </w:rPr>
        <w:br/>
        <w:t>dokumenty-a-</w:t>
      </w:r>
      <w:proofErr w:type="spellStart"/>
      <w:r w:rsidRPr="00564038">
        <w:rPr>
          <w:spacing w:val="2"/>
        </w:rPr>
        <w:t>predpisy</w:t>
      </w:r>
      <w:proofErr w:type="spellEnd"/>
      <w:r w:rsidRPr="00564038">
        <w:rPr>
          <w:spacing w:val="2"/>
        </w:rPr>
        <w:t>)</w:t>
      </w:r>
      <w:r w:rsidRPr="00564038">
        <w:t xml:space="preserve"> a </w:t>
      </w:r>
      <w:r w:rsidRPr="00564038">
        <w:rPr>
          <w:b/>
        </w:rPr>
        <w:t>https://typdok.tudc.cz/ v sekci „archiv TD“</w:t>
      </w:r>
      <w:r w:rsidRPr="00564038">
        <w:t>.</w:t>
      </w:r>
    </w:p>
    <w:p w14:paraId="5B8201D3" w14:textId="77777777" w:rsidR="009C4EEA" w:rsidRPr="00564038" w:rsidRDefault="009C4EEA" w:rsidP="009C4EEA">
      <w:pPr>
        <w:pStyle w:val="Textbezslovn"/>
      </w:pPr>
      <w:r w:rsidRPr="00564038">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564038" w:rsidRDefault="009C4EEA" w:rsidP="009C4EEA">
      <w:pPr>
        <w:pStyle w:val="Textbezslovn"/>
        <w:keepNext/>
        <w:spacing w:after="0"/>
        <w:rPr>
          <w:rStyle w:val="Tun"/>
        </w:rPr>
      </w:pPr>
      <w:r w:rsidRPr="00564038">
        <w:rPr>
          <w:rStyle w:val="Tun"/>
        </w:rPr>
        <w:t>Správa železnic, státní organizace</w:t>
      </w:r>
    </w:p>
    <w:p w14:paraId="29F4FCBC" w14:textId="77777777" w:rsidR="009C4EEA" w:rsidRPr="00564038" w:rsidRDefault="009C4EEA" w:rsidP="009C4EEA">
      <w:pPr>
        <w:pStyle w:val="Textbezslovn"/>
        <w:keepNext/>
        <w:spacing w:after="0"/>
        <w:rPr>
          <w:rStyle w:val="Tun"/>
        </w:rPr>
      </w:pPr>
      <w:r w:rsidRPr="00564038">
        <w:rPr>
          <w:rStyle w:val="Tun"/>
        </w:rPr>
        <w:t>Centrum telematiky a diagnostiky</w:t>
      </w:r>
    </w:p>
    <w:p w14:paraId="36908147" w14:textId="24B8AE25" w:rsidR="00EF61C8" w:rsidRPr="00564038" w:rsidRDefault="000D57DD" w:rsidP="009C4EEA">
      <w:pPr>
        <w:pStyle w:val="Textbezslovn"/>
        <w:keepNext/>
        <w:spacing w:after="0"/>
        <w:rPr>
          <w:rStyle w:val="Tun"/>
        </w:rPr>
      </w:pPr>
      <w:r w:rsidRPr="00564038">
        <w:rPr>
          <w:rStyle w:val="Tun"/>
        </w:rPr>
        <w:t>Odbor servisních služeb</w:t>
      </w:r>
      <w:r w:rsidR="00EF61C8" w:rsidRPr="00564038">
        <w:rPr>
          <w:rStyle w:val="Tun"/>
        </w:rPr>
        <w:t>, OHČ</w:t>
      </w:r>
    </w:p>
    <w:p w14:paraId="60BC577C" w14:textId="77777777" w:rsidR="009C4EEA" w:rsidRPr="00564038" w:rsidRDefault="009C4EEA" w:rsidP="009C4EEA">
      <w:pPr>
        <w:pStyle w:val="Textbezslovn"/>
        <w:keepNext/>
        <w:spacing w:after="0"/>
      </w:pPr>
      <w:r w:rsidRPr="00564038">
        <w:t>Jeremenkova 103/23</w:t>
      </w:r>
    </w:p>
    <w:p w14:paraId="34750FF5" w14:textId="77777777" w:rsidR="009C4EEA" w:rsidRPr="00564038" w:rsidRDefault="009C4EEA" w:rsidP="009C4EEA">
      <w:pPr>
        <w:pStyle w:val="Textbezslovn"/>
      </w:pPr>
      <w:r w:rsidRPr="00564038">
        <w:t>779 00 Olomouc</w:t>
      </w:r>
    </w:p>
    <w:p w14:paraId="09F1F0AA" w14:textId="1A1E3648" w:rsidR="009C4EEA" w:rsidRPr="00564038" w:rsidRDefault="009C4EEA" w:rsidP="009C4EEA">
      <w:pPr>
        <w:pStyle w:val="Textbezslovn"/>
        <w:rPr>
          <w:b/>
        </w:rPr>
      </w:pPr>
      <w:r w:rsidRPr="00564038">
        <w:t xml:space="preserve">nebo e-mail: </w:t>
      </w:r>
      <w:hyperlink r:id="rId11" w:history="1">
        <w:r w:rsidR="00F827DA" w:rsidRPr="00564038">
          <w:rPr>
            <w:rStyle w:val="Hypertextovodkaz"/>
            <w:b/>
            <w:noProof w:val="0"/>
          </w:rPr>
          <w:t>typdok@spravazeleznic.cz</w:t>
        </w:r>
      </w:hyperlink>
    </w:p>
    <w:p w14:paraId="21AA6840" w14:textId="77777777" w:rsidR="009C4EEA" w:rsidRPr="00564038" w:rsidRDefault="009C4EEA" w:rsidP="009C4EEA">
      <w:pPr>
        <w:pStyle w:val="Textbezslovn"/>
        <w:spacing w:after="0"/>
      </w:pPr>
      <w:r w:rsidRPr="00564038">
        <w:t>kontaktní osoba: paní Jarmila Strnadová, tel.: 972 742 396, mobil: 725 039 782</w:t>
      </w:r>
    </w:p>
    <w:p w14:paraId="216E2576" w14:textId="77777777" w:rsidR="009C4EEA" w:rsidRPr="00564038" w:rsidRDefault="009C4EEA" w:rsidP="009C4EEA">
      <w:pPr>
        <w:pStyle w:val="Textbezslovn"/>
      </w:pPr>
      <w:r w:rsidRPr="00564038">
        <w:t>Ceníky: https://typdok.tudc.cz/</w:t>
      </w:r>
    </w:p>
    <w:p w14:paraId="199FDAEA" w14:textId="77777777" w:rsidR="00DF7BAA" w:rsidRPr="00564038" w:rsidRDefault="00DF7BAA" w:rsidP="00DF7BAA">
      <w:pPr>
        <w:pStyle w:val="Nadpis2-1"/>
      </w:pPr>
      <w:bookmarkStart w:id="159" w:name="_Toc6410462"/>
      <w:bookmarkStart w:id="160" w:name="_Toc121494873"/>
      <w:bookmarkStart w:id="161" w:name="_Toc159306834"/>
      <w:r w:rsidRPr="00564038">
        <w:t>PŘÍLOHY</w:t>
      </w:r>
      <w:bookmarkEnd w:id="159"/>
      <w:bookmarkEnd w:id="160"/>
      <w:bookmarkEnd w:id="161"/>
    </w:p>
    <w:bookmarkEnd w:id="14"/>
    <w:bookmarkEnd w:id="15"/>
    <w:bookmarkEnd w:id="16"/>
    <w:bookmarkEnd w:id="17"/>
    <w:bookmarkEnd w:id="18"/>
    <w:p w14:paraId="6B2472A9" w14:textId="75257DCE" w:rsidR="002B6B58" w:rsidRDefault="00840924" w:rsidP="00840924">
      <w:pPr>
        <w:pStyle w:val="Textbezodsazen"/>
        <w:ind w:left="709"/>
      </w:pPr>
      <w:r>
        <w:t>Neobsazeno.</w:t>
      </w: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27B3A" w14:textId="77777777" w:rsidR="008761A2" w:rsidRDefault="008761A2" w:rsidP="00962258">
      <w:pPr>
        <w:spacing w:after="0" w:line="240" w:lineRule="auto"/>
      </w:pPr>
      <w:r>
        <w:separator/>
      </w:r>
    </w:p>
  </w:endnote>
  <w:endnote w:type="continuationSeparator" w:id="0">
    <w:p w14:paraId="79CFAA37" w14:textId="77777777" w:rsidR="008761A2" w:rsidRDefault="008761A2" w:rsidP="00962258">
      <w:pPr>
        <w:spacing w:after="0" w:line="240" w:lineRule="auto"/>
      </w:pPr>
      <w:r>
        <w:continuationSeparator/>
      </w:r>
    </w:p>
  </w:endnote>
  <w:endnote w:type="continuationNotice" w:id="1">
    <w:p w14:paraId="65038C02" w14:textId="77777777" w:rsidR="008761A2" w:rsidRDefault="008761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761A2" w:rsidRPr="003462EB" w14:paraId="3E6EF7ED" w14:textId="77777777" w:rsidTr="00614E71">
      <w:tc>
        <w:tcPr>
          <w:tcW w:w="993" w:type="dxa"/>
          <w:tcMar>
            <w:left w:w="0" w:type="dxa"/>
            <w:right w:w="0" w:type="dxa"/>
          </w:tcMar>
          <w:vAlign w:val="bottom"/>
        </w:tcPr>
        <w:p w14:paraId="29E2E1DF" w14:textId="3C9A75B2" w:rsidR="008761A2" w:rsidRPr="00B8518B" w:rsidRDefault="008761A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42CB">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42CB">
            <w:rPr>
              <w:rStyle w:val="slostrnky"/>
              <w:noProof/>
            </w:rPr>
            <w:t>18</w:t>
          </w:r>
          <w:r w:rsidRPr="00B8518B">
            <w:rPr>
              <w:rStyle w:val="slostrnky"/>
            </w:rPr>
            <w:fldChar w:fldCharType="end"/>
          </w:r>
        </w:p>
      </w:tc>
      <w:tc>
        <w:tcPr>
          <w:tcW w:w="7739" w:type="dxa"/>
          <w:vAlign w:val="bottom"/>
        </w:tcPr>
        <w:p w14:paraId="7FFFE8AC" w14:textId="47149DB8" w:rsidR="008761A2" w:rsidRDefault="00A9091E" w:rsidP="003462EB">
          <w:pPr>
            <w:pStyle w:val="Zpatvlevo"/>
          </w:pPr>
          <w:r>
            <w:fldChar w:fldCharType="begin"/>
          </w:r>
          <w:r>
            <w:instrText xml:space="preserve"> STYLEREF  _Název_akce  \* MERGEFORMAT </w:instrText>
          </w:r>
          <w:r>
            <w:fldChar w:fldCharType="separate"/>
          </w:r>
          <w:r>
            <w:rPr>
              <w:noProof/>
            </w:rPr>
            <w:t>Oprava výhybek ve výhybně Polanka nad Odrou</w:t>
          </w:r>
          <w:r>
            <w:rPr>
              <w:noProof/>
            </w:rPr>
            <w:br/>
          </w:r>
          <w:r>
            <w:rPr>
              <w:noProof/>
            </w:rPr>
            <w:cr/>
          </w:r>
          <w:r>
            <w:rPr>
              <w:noProof/>
            </w:rPr>
            <w:fldChar w:fldCharType="end"/>
          </w:r>
          <w:r w:rsidR="008761A2">
            <w:t>Příloha č. 2 b)</w:t>
          </w:r>
          <w:r w:rsidR="008761A2" w:rsidRPr="003462EB">
            <w:t xml:space="preserve"> </w:t>
          </w:r>
        </w:p>
        <w:p w14:paraId="178E0553" w14:textId="3D001DDF" w:rsidR="008761A2" w:rsidRPr="003462EB" w:rsidRDefault="008761A2" w:rsidP="00DF7BAA">
          <w:pPr>
            <w:pStyle w:val="Zpatvlevo"/>
          </w:pPr>
          <w:r>
            <w:t>Zvláštní</w:t>
          </w:r>
          <w:r w:rsidRPr="003462EB">
            <w:t xml:space="preserve"> technické podmínky</w:t>
          </w:r>
          <w:r>
            <w:t xml:space="preserve"> - Zhotovení stavby / v. 15022024</w:t>
          </w:r>
        </w:p>
      </w:tc>
    </w:tr>
  </w:tbl>
  <w:p w14:paraId="422A1078" w14:textId="77777777" w:rsidR="008761A2" w:rsidRPr="00614E71" w:rsidRDefault="008761A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761A2" w:rsidRPr="009E09BE" w14:paraId="76A4A2A2" w14:textId="77777777" w:rsidTr="00614E71">
      <w:tc>
        <w:tcPr>
          <w:tcW w:w="7797" w:type="dxa"/>
          <w:tcMar>
            <w:left w:w="0" w:type="dxa"/>
            <w:right w:w="0" w:type="dxa"/>
          </w:tcMar>
          <w:vAlign w:val="bottom"/>
        </w:tcPr>
        <w:p w14:paraId="7B4693AA" w14:textId="4FF6E970" w:rsidR="008761A2" w:rsidRDefault="00A9091E" w:rsidP="003B111D">
          <w:pPr>
            <w:pStyle w:val="Zpatvpravo"/>
          </w:pPr>
          <w:r>
            <w:fldChar w:fldCharType="begin"/>
          </w:r>
          <w:r>
            <w:instrText xml:space="preserve"> STYLEREF  _Název_akce  \* MERGEFORMAT </w:instrText>
          </w:r>
          <w:r>
            <w:fldChar w:fldCharType="separate"/>
          </w:r>
          <w:r>
            <w:rPr>
              <w:noProof/>
            </w:rPr>
            <w:t>Oprava výhybek ve výhybně Polanka nad Odrou</w:t>
          </w:r>
          <w:r>
            <w:rPr>
              <w:noProof/>
            </w:rPr>
            <w:br/>
          </w:r>
          <w:r>
            <w:rPr>
              <w:noProof/>
            </w:rPr>
            <w:cr/>
          </w:r>
          <w:r>
            <w:rPr>
              <w:noProof/>
            </w:rPr>
            <w:fldChar w:fldCharType="end"/>
          </w:r>
          <w:r w:rsidR="008761A2">
            <w:t>Příloha č. 2 b)</w:t>
          </w:r>
        </w:p>
        <w:p w14:paraId="5D9BD160" w14:textId="33219C3C" w:rsidR="008761A2" w:rsidRPr="003462EB" w:rsidRDefault="008761A2"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4788E824" w:rsidR="008761A2" w:rsidRPr="009E09BE" w:rsidRDefault="008761A2"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642CB">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42CB">
            <w:rPr>
              <w:rStyle w:val="slostrnky"/>
              <w:noProof/>
            </w:rPr>
            <w:t>18</w:t>
          </w:r>
          <w:r w:rsidRPr="00B8518B">
            <w:rPr>
              <w:rStyle w:val="slostrnky"/>
            </w:rPr>
            <w:fldChar w:fldCharType="end"/>
          </w:r>
        </w:p>
      </w:tc>
    </w:tr>
  </w:tbl>
  <w:p w14:paraId="2500101F" w14:textId="77777777" w:rsidR="008761A2" w:rsidRPr="00B8518B" w:rsidRDefault="008761A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8761A2" w:rsidRPr="00B8518B" w:rsidRDefault="008761A2" w:rsidP="00460660">
    <w:pPr>
      <w:pStyle w:val="Zpat"/>
      <w:rPr>
        <w:sz w:val="2"/>
        <w:szCs w:val="2"/>
      </w:rPr>
    </w:pPr>
  </w:p>
  <w:p w14:paraId="53F277EE" w14:textId="77777777" w:rsidR="008761A2" w:rsidRDefault="008761A2" w:rsidP="00757290">
    <w:pPr>
      <w:pStyle w:val="Zpatvlevo"/>
      <w:rPr>
        <w:rFonts w:cs="Calibri"/>
        <w:szCs w:val="12"/>
      </w:rPr>
    </w:pPr>
  </w:p>
  <w:p w14:paraId="17EFC080" w14:textId="77777777" w:rsidR="008761A2" w:rsidRPr="00460660" w:rsidRDefault="008761A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752A3" w14:textId="77777777" w:rsidR="008761A2" w:rsidRDefault="008761A2" w:rsidP="00962258">
      <w:pPr>
        <w:spacing w:after="0" w:line="240" w:lineRule="auto"/>
      </w:pPr>
      <w:r>
        <w:separator/>
      </w:r>
    </w:p>
  </w:footnote>
  <w:footnote w:type="continuationSeparator" w:id="0">
    <w:p w14:paraId="0E801297" w14:textId="77777777" w:rsidR="008761A2" w:rsidRDefault="008761A2" w:rsidP="00962258">
      <w:pPr>
        <w:spacing w:after="0" w:line="240" w:lineRule="auto"/>
      </w:pPr>
      <w:r>
        <w:continuationSeparator/>
      </w:r>
    </w:p>
  </w:footnote>
  <w:footnote w:type="continuationNotice" w:id="1">
    <w:p w14:paraId="117908FD" w14:textId="77777777" w:rsidR="008761A2" w:rsidRDefault="008761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61A2" w14:paraId="589E9D7A" w14:textId="77777777" w:rsidTr="00B22106">
      <w:trPr>
        <w:trHeight w:hRule="exact" w:val="936"/>
      </w:trPr>
      <w:tc>
        <w:tcPr>
          <w:tcW w:w="1361" w:type="dxa"/>
          <w:tcMar>
            <w:left w:w="0" w:type="dxa"/>
            <w:right w:w="0" w:type="dxa"/>
          </w:tcMar>
        </w:tcPr>
        <w:p w14:paraId="10A13B73" w14:textId="77777777" w:rsidR="008761A2" w:rsidRPr="00B8518B" w:rsidRDefault="008761A2" w:rsidP="00FC6389">
          <w:pPr>
            <w:pStyle w:val="Zpat"/>
            <w:rPr>
              <w:rStyle w:val="slostrnky"/>
            </w:rPr>
          </w:pPr>
        </w:p>
      </w:tc>
      <w:tc>
        <w:tcPr>
          <w:tcW w:w="3458" w:type="dxa"/>
          <w:shd w:val="clear" w:color="auto" w:fill="auto"/>
          <w:tcMar>
            <w:left w:w="0" w:type="dxa"/>
            <w:right w:w="0" w:type="dxa"/>
          </w:tcMar>
        </w:tcPr>
        <w:p w14:paraId="14726CF1" w14:textId="77777777" w:rsidR="008761A2" w:rsidRDefault="008761A2"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761A2" w:rsidRPr="00D6163D" w:rsidRDefault="008761A2" w:rsidP="00FC6389">
          <w:pPr>
            <w:pStyle w:val="Druhdokumentu"/>
          </w:pPr>
        </w:p>
      </w:tc>
    </w:tr>
    <w:tr w:rsidR="008761A2" w14:paraId="173B2ADF" w14:textId="77777777" w:rsidTr="00B22106">
      <w:trPr>
        <w:trHeight w:hRule="exact" w:val="936"/>
      </w:trPr>
      <w:tc>
        <w:tcPr>
          <w:tcW w:w="1361" w:type="dxa"/>
          <w:tcMar>
            <w:left w:w="0" w:type="dxa"/>
            <w:right w:w="0" w:type="dxa"/>
          </w:tcMar>
        </w:tcPr>
        <w:p w14:paraId="580C429C" w14:textId="77777777" w:rsidR="008761A2" w:rsidRPr="00B8518B" w:rsidRDefault="008761A2" w:rsidP="00FC6389">
          <w:pPr>
            <w:pStyle w:val="Zpat"/>
            <w:rPr>
              <w:rStyle w:val="slostrnky"/>
            </w:rPr>
          </w:pPr>
        </w:p>
      </w:tc>
      <w:tc>
        <w:tcPr>
          <w:tcW w:w="3458" w:type="dxa"/>
          <w:shd w:val="clear" w:color="auto" w:fill="auto"/>
          <w:tcMar>
            <w:left w:w="0" w:type="dxa"/>
            <w:right w:w="0" w:type="dxa"/>
          </w:tcMar>
        </w:tcPr>
        <w:p w14:paraId="69644D16" w14:textId="77777777" w:rsidR="008761A2" w:rsidRDefault="008761A2" w:rsidP="00FC6389">
          <w:pPr>
            <w:pStyle w:val="Zpat"/>
          </w:pPr>
        </w:p>
      </w:tc>
      <w:tc>
        <w:tcPr>
          <w:tcW w:w="5756" w:type="dxa"/>
          <w:shd w:val="clear" w:color="auto" w:fill="auto"/>
          <w:tcMar>
            <w:left w:w="0" w:type="dxa"/>
            <w:right w:w="0" w:type="dxa"/>
          </w:tcMar>
        </w:tcPr>
        <w:p w14:paraId="47EE2CD8" w14:textId="77777777" w:rsidR="008761A2" w:rsidRPr="00D6163D" w:rsidRDefault="008761A2" w:rsidP="00FC6389">
          <w:pPr>
            <w:pStyle w:val="Druhdokumentu"/>
          </w:pPr>
        </w:p>
      </w:tc>
    </w:tr>
  </w:tbl>
  <w:p w14:paraId="53E85CAA" w14:textId="77777777" w:rsidR="008761A2" w:rsidRPr="00D6163D" w:rsidRDefault="008761A2" w:rsidP="00FC6389">
    <w:pPr>
      <w:pStyle w:val="Zhlav"/>
      <w:rPr>
        <w:sz w:val="8"/>
        <w:szCs w:val="8"/>
      </w:rPr>
    </w:pPr>
  </w:p>
  <w:p w14:paraId="1437D3AE" w14:textId="77777777" w:rsidR="008761A2" w:rsidRPr="00460660" w:rsidRDefault="008761A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51502D0"/>
    <w:multiLevelType w:val="hybridMultilevel"/>
    <w:tmpl w:val="466852C8"/>
    <w:lvl w:ilvl="0" w:tplc="2F4A9798">
      <w:start w:val="1"/>
      <w:numFmt w:val="bullet"/>
      <w:lvlText w:val=""/>
      <w:lvlJc w:val="left"/>
      <w:pPr>
        <w:ind w:left="1440" w:hanging="360"/>
      </w:pPr>
      <w:rPr>
        <w:rFonts w:ascii="Symbol" w:hAnsi="Symbol" w:cs="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25730146">
    <w:abstractNumId w:val="9"/>
  </w:num>
  <w:num w:numId="2" w16cid:durableId="1150514099">
    <w:abstractNumId w:val="7"/>
  </w:num>
  <w:num w:numId="3" w16cid:durableId="1329552514">
    <w:abstractNumId w:val="3"/>
  </w:num>
  <w:num w:numId="4" w16cid:durableId="937876">
    <w:abstractNumId w:val="10"/>
  </w:num>
  <w:num w:numId="5" w16cid:durableId="1364283747">
    <w:abstractNumId w:val="16"/>
  </w:num>
  <w:num w:numId="6" w16cid:durableId="642584170">
    <w:abstractNumId w:val="6"/>
  </w:num>
  <w:num w:numId="7" w16cid:durableId="15136901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4371332">
    <w:abstractNumId w:val="20"/>
  </w:num>
  <w:num w:numId="9" w16cid:durableId="1494565367">
    <w:abstractNumId w:val="0"/>
  </w:num>
  <w:num w:numId="10" w16cid:durableId="2028024929">
    <w:abstractNumId w:val="10"/>
  </w:num>
  <w:num w:numId="11" w16cid:durableId="1255892976">
    <w:abstractNumId w:val="16"/>
  </w:num>
  <w:num w:numId="12" w16cid:durableId="1076827829">
    <w:abstractNumId w:val="19"/>
  </w:num>
  <w:num w:numId="13" w16cid:durableId="675691369">
    <w:abstractNumId w:val="2"/>
  </w:num>
  <w:num w:numId="14" w16cid:durableId="450974628">
    <w:abstractNumId w:val="6"/>
  </w:num>
  <w:num w:numId="15" w16cid:durableId="1282148128">
    <w:abstractNumId w:val="20"/>
  </w:num>
  <w:num w:numId="16" w16cid:durableId="2046828362">
    <w:abstractNumId w:val="8"/>
  </w:num>
  <w:num w:numId="17" w16cid:durableId="1519810621">
    <w:abstractNumId w:val="13"/>
  </w:num>
  <w:num w:numId="18" w16cid:durableId="57241640">
    <w:abstractNumId w:val="1"/>
  </w:num>
  <w:num w:numId="19" w16cid:durableId="1062948807">
    <w:abstractNumId w:val="6"/>
  </w:num>
  <w:num w:numId="20" w16cid:durableId="113451750">
    <w:abstractNumId w:val="6"/>
  </w:num>
  <w:num w:numId="21" w16cid:durableId="17259827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4471414">
    <w:abstractNumId w:val="18"/>
  </w:num>
  <w:num w:numId="23" w16cid:durableId="949552367">
    <w:abstractNumId w:val="4"/>
  </w:num>
  <w:num w:numId="24" w16cid:durableId="1257592287">
    <w:abstractNumId w:val="6"/>
  </w:num>
  <w:num w:numId="25" w16cid:durableId="828403989">
    <w:abstractNumId w:val="20"/>
  </w:num>
  <w:num w:numId="26" w16cid:durableId="1286816309">
    <w:abstractNumId w:val="11"/>
  </w:num>
  <w:num w:numId="27" w16cid:durableId="441845505">
    <w:abstractNumId w:val="6"/>
  </w:num>
  <w:num w:numId="28" w16cid:durableId="1285507087">
    <w:abstractNumId w:val="6"/>
  </w:num>
  <w:num w:numId="29" w16cid:durableId="8385436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8891830">
    <w:abstractNumId w:val="6"/>
  </w:num>
  <w:num w:numId="31" w16cid:durableId="1678389920">
    <w:abstractNumId w:val="6"/>
  </w:num>
  <w:num w:numId="32" w16cid:durableId="1329475866">
    <w:abstractNumId w:val="6"/>
  </w:num>
  <w:num w:numId="33" w16cid:durableId="457072338">
    <w:abstractNumId w:val="6"/>
  </w:num>
  <w:num w:numId="34" w16cid:durableId="636958128">
    <w:abstractNumId w:val="6"/>
  </w:num>
  <w:num w:numId="35" w16cid:durableId="755052073">
    <w:abstractNumId w:val="17"/>
  </w:num>
  <w:num w:numId="36" w16cid:durableId="966667770">
    <w:abstractNumId w:val="12"/>
  </w:num>
  <w:num w:numId="37" w16cid:durableId="884487327">
    <w:abstractNumId w:val="5"/>
  </w:num>
  <w:num w:numId="38" w16cid:durableId="324742003">
    <w:abstractNumId w:val="15"/>
  </w:num>
  <w:num w:numId="39" w16cid:durableId="18917284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30935643">
    <w:abstractNumId w:val="6"/>
  </w:num>
  <w:num w:numId="41" w16cid:durableId="1704016901">
    <w:abstractNumId w:val="16"/>
  </w:num>
  <w:num w:numId="42" w16cid:durableId="782840751">
    <w:abstractNumId w:val="6"/>
  </w:num>
  <w:num w:numId="43" w16cid:durableId="357202366">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3E4"/>
    <w:rsid w:val="0000157F"/>
    <w:rsid w:val="00002B18"/>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3E64"/>
    <w:rsid w:val="00024EF0"/>
    <w:rsid w:val="000258E6"/>
    <w:rsid w:val="00031D7C"/>
    <w:rsid w:val="000328BC"/>
    <w:rsid w:val="000342CE"/>
    <w:rsid w:val="00041EC8"/>
    <w:rsid w:val="000503FF"/>
    <w:rsid w:val="00054240"/>
    <w:rsid w:val="0005496A"/>
    <w:rsid w:val="0005499C"/>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2CB7"/>
    <w:rsid w:val="00195870"/>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EB"/>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4F5A"/>
    <w:rsid w:val="003D756E"/>
    <w:rsid w:val="003D7905"/>
    <w:rsid w:val="003E0160"/>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14C2B"/>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2CB"/>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552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617D"/>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64038"/>
    <w:rsid w:val="005736B7"/>
    <w:rsid w:val="00575E5A"/>
    <w:rsid w:val="00580245"/>
    <w:rsid w:val="00580BF5"/>
    <w:rsid w:val="00585A86"/>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1AA5"/>
    <w:rsid w:val="005E67EA"/>
    <w:rsid w:val="005F0383"/>
    <w:rsid w:val="005F1783"/>
    <w:rsid w:val="005F63AC"/>
    <w:rsid w:val="005F6B6E"/>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24B62"/>
    <w:rsid w:val="00630A8B"/>
    <w:rsid w:val="006327AB"/>
    <w:rsid w:val="00633398"/>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A01"/>
    <w:rsid w:val="00745B7E"/>
    <w:rsid w:val="00745F94"/>
    <w:rsid w:val="00753357"/>
    <w:rsid w:val="00753F2C"/>
    <w:rsid w:val="007541A2"/>
    <w:rsid w:val="00754C47"/>
    <w:rsid w:val="00754C65"/>
    <w:rsid w:val="00755381"/>
    <w:rsid w:val="00755818"/>
    <w:rsid w:val="00756A89"/>
    <w:rsid w:val="00757290"/>
    <w:rsid w:val="007576A5"/>
    <w:rsid w:val="00757E4D"/>
    <w:rsid w:val="0076286B"/>
    <w:rsid w:val="00766846"/>
    <w:rsid w:val="00766A67"/>
    <w:rsid w:val="0076790E"/>
    <w:rsid w:val="00770601"/>
    <w:rsid w:val="00775FDD"/>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668"/>
    <w:rsid w:val="00817D8E"/>
    <w:rsid w:val="00821712"/>
    <w:rsid w:val="00821D01"/>
    <w:rsid w:val="00824893"/>
    <w:rsid w:val="008257A2"/>
    <w:rsid w:val="00826B7B"/>
    <w:rsid w:val="0083158B"/>
    <w:rsid w:val="0083197D"/>
    <w:rsid w:val="00831E0F"/>
    <w:rsid w:val="00833AC0"/>
    <w:rsid w:val="00834146"/>
    <w:rsid w:val="0083605B"/>
    <w:rsid w:val="00840924"/>
    <w:rsid w:val="00840EA1"/>
    <w:rsid w:val="00841464"/>
    <w:rsid w:val="00846789"/>
    <w:rsid w:val="00853874"/>
    <w:rsid w:val="00854B3C"/>
    <w:rsid w:val="00855188"/>
    <w:rsid w:val="0085534F"/>
    <w:rsid w:val="00855EAA"/>
    <w:rsid w:val="008579F7"/>
    <w:rsid w:val="00857CC5"/>
    <w:rsid w:val="008608CF"/>
    <w:rsid w:val="00863398"/>
    <w:rsid w:val="00865541"/>
    <w:rsid w:val="00865F5F"/>
    <w:rsid w:val="00872C00"/>
    <w:rsid w:val="008761A2"/>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E563D"/>
    <w:rsid w:val="008F0628"/>
    <w:rsid w:val="008F0BA3"/>
    <w:rsid w:val="008F18D6"/>
    <w:rsid w:val="008F2C9B"/>
    <w:rsid w:val="008F3B5D"/>
    <w:rsid w:val="008F6AC2"/>
    <w:rsid w:val="008F797B"/>
    <w:rsid w:val="0090019A"/>
    <w:rsid w:val="00904780"/>
    <w:rsid w:val="009048B2"/>
    <w:rsid w:val="00904CC9"/>
    <w:rsid w:val="0090635B"/>
    <w:rsid w:val="00906434"/>
    <w:rsid w:val="009123CA"/>
    <w:rsid w:val="00914F81"/>
    <w:rsid w:val="00916ED2"/>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3771"/>
    <w:rsid w:val="009667B1"/>
    <w:rsid w:val="00967398"/>
    <w:rsid w:val="009678B7"/>
    <w:rsid w:val="00971457"/>
    <w:rsid w:val="009717F1"/>
    <w:rsid w:val="00971A72"/>
    <w:rsid w:val="0097239D"/>
    <w:rsid w:val="00972EDB"/>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842CC"/>
    <w:rsid w:val="00A9091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6B2"/>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044"/>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0200"/>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4593"/>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357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4099"/>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D4852"/>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D64"/>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11">
    <w:name w:val="_Tabulka_11"/>
    <w:basedOn w:val="Mkatabulky"/>
    <w:uiPriority w:val="99"/>
    <w:rsid w:val="0081766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46002656">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61592411">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6963060">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E45DF"/>
    <w:rsid w:val="001F0177"/>
    <w:rsid w:val="00204520"/>
    <w:rsid w:val="0022554F"/>
    <w:rsid w:val="00256AC1"/>
    <w:rsid w:val="00290B97"/>
    <w:rsid w:val="002D5869"/>
    <w:rsid w:val="002D74B9"/>
    <w:rsid w:val="002E448E"/>
    <w:rsid w:val="003D1CE3"/>
    <w:rsid w:val="0041330D"/>
    <w:rsid w:val="0042166D"/>
    <w:rsid w:val="004964EF"/>
    <w:rsid w:val="00553D37"/>
    <w:rsid w:val="00555C05"/>
    <w:rsid w:val="005808DF"/>
    <w:rsid w:val="005A5A36"/>
    <w:rsid w:val="005B1DD6"/>
    <w:rsid w:val="005C446F"/>
    <w:rsid w:val="006259A0"/>
    <w:rsid w:val="00641106"/>
    <w:rsid w:val="00675B1D"/>
    <w:rsid w:val="007263AB"/>
    <w:rsid w:val="007A54EE"/>
    <w:rsid w:val="007C04C2"/>
    <w:rsid w:val="007C185D"/>
    <w:rsid w:val="007F671F"/>
    <w:rsid w:val="00840B2F"/>
    <w:rsid w:val="008417F1"/>
    <w:rsid w:val="00872655"/>
    <w:rsid w:val="0088762F"/>
    <w:rsid w:val="008C0470"/>
    <w:rsid w:val="008F69B2"/>
    <w:rsid w:val="00913853"/>
    <w:rsid w:val="00945167"/>
    <w:rsid w:val="0096620A"/>
    <w:rsid w:val="00972B14"/>
    <w:rsid w:val="0097702A"/>
    <w:rsid w:val="009C1495"/>
    <w:rsid w:val="00A13EDF"/>
    <w:rsid w:val="00A255A8"/>
    <w:rsid w:val="00A57052"/>
    <w:rsid w:val="00A57B8D"/>
    <w:rsid w:val="00A6314C"/>
    <w:rsid w:val="00A66753"/>
    <w:rsid w:val="00A7139D"/>
    <w:rsid w:val="00AB0433"/>
    <w:rsid w:val="00B00FA3"/>
    <w:rsid w:val="00B16F27"/>
    <w:rsid w:val="00B25006"/>
    <w:rsid w:val="00B96055"/>
    <w:rsid w:val="00BB18C6"/>
    <w:rsid w:val="00BF13A3"/>
    <w:rsid w:val="00BF7EAF"/>
    <w:rsid w:val="00C4354E"/>
    <w:rsid w:val="00C710FC"/>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243D9-2233-4B88-AF1A-4CADCC1F6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7784</Words>
  <Characters>45932</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2024-02-13T08:28:00Z</dcterms:created>
  <dcterms:modified xsi:type="dcterms:W3CDTF">2024-02-23T13:17:00Z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